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F527E" w14:textId="77777777" w:rsidR="002F7E88" w:rsidRPr="00BB6B6F" w:rsidRDefault="002F7E88" w:rsidP="002F7E88">
      <w:pPr>
        <w:pStyle w:val="Title"/>
        <w:spacing w:line="480" w:lineRule="atLeast"/>
        <w:rPr>
          <w:vertAlign w:val="superscript"/>
        </w:rPr>
      </w:pPr>
    </w:p>
    <w:p w14:paraId="5D2C8323" w14:textId="77777777" w:rsidR="002F7E88" w:rsidRDefault="002F7E88" w:rsidP="002F7E88">
      <w:pPr>
        <w:pStyle w:val="Title"/>
        <w:spacing w:line="480" w:lineRule="atLeast"/>
      </w:pPr>
    </w:p>
    <w:p w14:paraId="0FAFCDFA" w14:textId="77777777" w:rsidR="002F7E88" w:rsidRDefault="002F7E88" w:rsidP="002F7E88">
      <w:pPr>
        <w:pStyle w:val="Title"/>
        <w:spacing w:line="480" w:lineRule="atLeast"/>
      </w:pPr>
    </w:p>
    <w:p w14:paraId="667DB7C0" w14:textId="77777777" w:rsidR="002F7E88" w:rsidRDefault="002F7E88" w:rsidP="002F7E88">
      <w:pPr>
        <w:pStyle w:val="Title"/>
        <w:spacing w:line="480" w:lineRule="atLeast"/>
      </w:pPr>
    </w:p>
    <w:p w14:paraId="7FFF28F9" w14:textId="77777777" w:rsidR="002F7E88" w:rsidRDefault="002F7E88" w:rsidP="002F7E88">
      <w:pPr>
        <w:pStyle w:val="Title"/>
        <w:spacing w:line="480" w:lineRule="atLeast"/>
      </w:pPr>
    </w:p>
    <w:p w14:paraId="7AD3CBB2" w14:textId="77777777" w:rsidR="002F7E88" w:rsidRDefault="002F7E88" w:rsidP="002F7E88">
      <w:pPr>
        <w:pStyle w:val="Title"/>
        <w:spacing w:line="480" w:lineRule="atLeast"/>
      </w:pPr>
    </w:p>
    <w:p w14:paraId="2A3A5397" w14:textId="77777777" w:rsidR="002F7E88" w:rsidRDefault="002F7E88" w:rsidP="002F7E88">
      <w:pPr>
        <w:pStyle w:val="Title"/>
        <w:spacing w:line="480" w:lineRule="atLeast"/>
      </w:pPr>
      <w:r>
        <w:t xml:space="preserve">Tayinat </w:t>
      </w:r>
      <w:r w:rsidR="009D4031">
        <w:t>PROJESİ</w:t>
      </w:r>
    </w:p>
    <w:p w14:paraId="1AA59F4D" w14:textId="77777777" w:rsidR="002F7E88" w:rsidRDefault="00CA0AF6" w:rsidP="002F7E88">
      <w:pPr>
        <w:pStyle w:val="Title"/>
        <w:rPr>
          <w:b w:val="0"/>
        </w:rPr>
      </w:pPr>
      <w:r>
        <w:t>2015</w:t>
      </w:r>
      <w:r w:rsidR="002F7E88">
        <w:t xml:space="preserve"> </w:t>
      </w:r>
      <w:r w:rsidR="009D4031">
        <w:t xml:space="preserve">KAZI SEZONU RAPORU </w:t>
      </w:r>
    </w:p>
    <w:p w14:paraId="5EDCFF79" w14:textId="77777777" w:rsidR="002F7E88" w:rsidRDefault="002F7E88" w:rsidP="002F7E88">
      <w:pPr>
        <w:pStyle w:val="Title"/>
        <w:spacing w:before="240" w:line="480" w:lineRule="atLeast"/>
        <w:rPr>
          <w:b w:val="0"/>
          <w:caps w:val="0"/>
        </w:rPr>
      </w:pPr>
    </w:p>
    <w:p w14:paraId="5F41AF21" w14:textId="77777777" w:rsidR="002F7E88" w:rsidRPr="00973A19" w:rsidRDefault="009D4031" w:rsidP="002F7E88">
      <w:pPr>
        <w:pStyle w:val="Title"/>
        <w:spacing w:before="240" w:line="480" w:lineRule="atLeast"/>
        <w:rPr>
          <w:caps w:val="0"/>
          <w:lang w:val="tr-TR"/>
        </w:rPr>
      </w:pPr>
      <w:r w:rsidRPr="00973A19">
        <w:rPr>
          <w:caps w:val="0"/>
          <w:lang w:val="tr-TR"/>
        </w:rPr>
        <w:t>[Yayın için değildir]</w:t>
      </w:r>
    </w:p>
    <w:p w14:paraId="75E86D96" w14:textId="77777777" w:rsidR="009D4031" w:rsidRDefault="009D4031" w:rsidP="002F7E88">
      <w:pPr>
        <w:pStyle w:val="Title"/>
        <w:spacing w:before="240" w:line="480" w:lineRule="atLeast"/>
        <w:rPr>
          <w:caps w:val="0"/>
        </w:rPr>
      </w:pPr>
    </w:p>
    <w:p w14:paraId="70C10335" w14:textId="77777777" w:rsidR="009D4031" w:rsidRDefault="009D4031" w:rsidP="002F7E88">
      <w:pPr>
        <w:pStyle w:val="Title"/>
        <w:spacing w:before="240" w:line="480" w:lineRule="atLeast"/>
        <w:rPr>
          <w:caps w:val="0"/>
        </w:rPr>
      </w:pPr>
    </w:p>
    <w:p w14:paraId="37A501DD" w14:textId="77777777" w:rsidR="009D1050" w:rsidRPr="00973A19" w:rsidRDefault="009D1050" w:rsidP="002F7E88">
      <w:pPr>
        <w:pStyle w:val="Title"/>
        <w:spacing w:before="240" w:line="480" w:lineRule="atLeast"/>
        <w:rPr>
          <w:caps w:val="0"/>
          <w:lang w:val="tr-TR"/>
        </w:rPr>
      </w:pPr>
    </w:p>
    <w:p w14:paraId="50454DA1" w14:textId="77777777" w:rsidR="009D4031" w:rsidRPr="00973A19" w:rsidRDefault="009D4031" w:rsidP="009D4031">
      <w:pPr>
        <w:pStyle w:val="Title"/>
        <w:rPr>
          <w:b w:val="0"/>
          <w:caps w:val="0"/>
          <w:lang w:val="tr-TR"/>
        </w:rPr>
      </w:pPr>
      <w:r w:rsidRPr="00973A19">
        <w:rPr>
          <w:b w:val="0"/>
          <w:caps w:val="0"/>
          <w:lang w:val="tr-TR"/>
        </w:rPr>
        <w:t>Prof. Dr. Timothy P. Harrison</w:t>
      </w:r>
    </w:p>
    <w:p w14:paraId="0DC00B3C" w14:textId="77777777" w:rsidR="009D4031" w:rsidRPr="00973A19" w:rsidRDefault="009D4031" w:rsidP="009D4031">
      <w:pPr>
        <w:pStyle w:val="Title"/>
        <w:rPr>
          <w:b w:val="0"/>
          <w:caps w:val="0"/>
          <w:lang w:val="tr-TR"/>
        </w:rPr>
      </w:pPr>
      <w:r w:rsidRPr="00973A19">
        <w:rPr>
          <w:b w:val="0"/>
          <w:caps w:val="0"/>
          <w:lang w:val="tr-TR"/>
        </w:rPr>
        <w:t>Yakın ve Orta Doğu Medeniyetleri Bölümü</w:t>
      </w:r>
    </w:p>
    <w:p w14:paraId="1B7BA5EF" w14:textId="77777777" w:rsidR="009D4031" w:rsidRPr="00973A19" w:rsidRDefault="009D4031" w:rsidP="009D4031">
      <w:pPr>
        <w:pStyle w:val="Title"/>
        <w:rPr>
          <w:b w:val="0"/>
          <w:caps w:val="0"/>
          <w:lang w:val="tr-TR"/>
        </w:rPr>
      </w:pPr>
      <w:r w:rsidRPr="00973A19">
        <w:rPr>
          <w:b w:val="0"/>
          <w:caps w:val="0"/>
          <w:lang w:val="tr-TR"/>
        </w:rPr>
        <w:t>Toronto Üniversitesi</w:t>
      </w:r>
    </w:p>
    <w:p w14:paraId="719990F2" w14:textId="77777777" w:rsidR="009D4031" w:rsidRPr="00973A19" w:rsidRDefault="009D4031" w:rsidP="009D4031">
      <w:pPr>
        <w:pStyle w:val="Title"/>
        <w:rPr>
          <w:b w:val="0"/>
          <w:caps w:val="0"/>
          <w:lang w:val="tr-TR"/>
        </w:rPr>
      </w:pPr>
      <w:r w:rsidRPr="00973A19">
        <w:rPr>
          <w:b w:val="0"/>
          <w:caps w:val="0"/>
          <w:lang w:val="tr-TR"/>
        </w:rPr>
        <w:t>4 Bancroft Avenue</w:t>
      </w:r>
    </w:p>
    <w:p w14:paraId="2B5A8CED" w14:textId="77777777" w:rsidR="009D4031" w:rsidRPr="00973A19" w:rsidRDefault="009D4031" w:rsidP="009D4031">
      <w:pPr>
        <w:pStyle w:val="Title"/>
        <w:rPr>
          <w:b w:val="0"/>
          <w:caps w:val="0"/>
          <w:lang w:val="tr-TR"/>
        </w:rPr>
      </w:pPr>
      <w:r w:rsidRPr="00973A19">
        <w:rPr>
          <w:b w:val="0"/>
          <w:caps w:val="0"/>
          <w:lang w:val="tr-TR"/>
        </w:rPr>
        <w:t>Toronto, ON, M5S 1C1</w:t>
      </w:r>
    </w:p>
    <w:p w14:paraId="4BDD210F" w14:textId="77777777" w:rsidR="009D4031" w:rsidRPr="00973A19" w:rsidRDefault="009D4031" w:rsidP="009D4031">
      <w:pPr>
        <w:pStyle w:val="Title"/>
        <w:rPr>
          <w:b w:val="0"/>
          <w:caps w:val="0"/>
          <w:lang w:val="tr-TR"/>
        </w:rPr>
      </w:pPr>
      <w:r w:rsidRPr="00973A19">
        <w:rPr>
          <w:b w:val="0"/>
          <w:caps w:val="0"/>
          <w:lang w:val="tr-TR"/>
        </w:rPr>
        <w:t>KANADA</w:t>
      </w:r>
    </w:p>
    <w:p w14:paraId="7D4A28CB" w14:textId="77777777" w:rsidR="002F7E88" w:rsidRPr="00973A19" w:rsidRDefault="00CA56DE" w:rsidP="009D4031">
      <w:pPr>
        <w:pStyle w:val="Title"/>
        <w:rPr>
          <w:b w:val="0"/>
          <w:caps w:val="0"/>
          <w:lang w:val="tr-TR"/>
        </w:rPr>
      </w:pPr>
      <w:hyperlink r:id="rId9" w:history="1">
        <w:r w:rsidR="009D1050" w:rsidRPr="00973A19">
          <w:rPr>
            <w:rStyle w:val="Hyperlink"/>
            <w:b w:val="0"/>
            <w:caps w:val="0"/>
            <w:lang w:val="tr-TR"/>
          </w:rPr>
          <w:t>tim.harrison@utoronto.ca</w:t>
        </w:r>
      </w:hyperlink>
    </w:p>
    <w:p w14:paraId="210BE69D" w14:textId="77777777" w:rsidR="009D1050" w:rsidRDefault="009D1050" w:rsidP="009D4031">
      <w:pPr>
        <w:pStyle w:val="Title"/>
        <w:rPr>
          <w:b w:val="0"/>
          <w:caps w:val="0"/>
        </w:rPr>
      </w:pPr>
    </w:p>
    <w:p w14:paraId="609ADA0B" w14:textId="77777777" w:rsidR="009D1050" w:rsidRDefault="009D1050" w:rsidP="009D4031">
      <w:pPr>
        <w:pStyle w:val="Title"/>
        <w:rPr>
          <w:b w:val="0"/>
          <w:caps w:val="0"/>
        </w:rPr>
      </w:pPr>
    </w:p>
    <w:p w14:paraId="2FABBD00" w14:textId="77777777" w:rsidR="009D1050" w:rsidRDefault="009D1050" w:rsidP="009D4031">
      <w:pPr>
        <w:pStyle w:val="Title"/>
        <w:rPr>
          <w:b w:val="0"/>
          <w:caps w:val="0"/>
        </w:rPr>
      </w:pPr>
    </w:p>
    <w:p w14:paraId="6A7E7D24" w14:textId="77777777" w:rsidR="009D1050" w:rsidRDefault="009D1050" w:rsidP="009D4031">
      <w:pPr>
        <w:pStyle w:val="Title"/>
        <w:rPr>
          <w:b w:val="0"/>
          <w:caps w:val="0"/>
        </w:rPr>
      </w:pPr>
    </w:p>
    <w:p w14:paraId="1193CD9C" w14:textId="77777777" w:rsidR="009D1050" w:rsidRDefault="009D1050" w:rsidP="009D4031">
      <w:pPr>
        <w:pStyle w:val="Title"/>
        <w:rPr>
          <w:b w:val="0"/>
          <w:caps w:val="0"/>
        </w:rPr>
      </w:pPr>
    </w:p>
    <w:p w14:paraId="6E4392FD" w14:textId="77777777" w:rsidR="002F7E88" w:rsidRDefault="00CA0AF6" w:rsidP="002F7E88">
      <w:pPr>
        <w:pStyle w:val="Title"/>
        <w:spacing w:before="240" w:line="480" w:lineRule="atLeast"/>
        <w:rPr>
          <w:b w:val="0"/>
          <w:caps w:val="0"/>
        </w:rPr>
      </w:pPr>
      <w:r>
        <w:rPr>
          <w:b w:val="0"/>
          <w:caps w:val="0"/>
        </w:rPr>
        <w:t>1</w:t>
      </w:r>
      <w:r w:rsidR="009D4031">
        <w:rPr>
          <w:b w:val="0"/>
          <w:caps w:val="0"/>
        </w:rPr>
        <w:t xml:space="preserve"> </w:t>
      </w:r>
      <w:r w:rsidR="009D4031" w:rsidRPr="00973A19">
        <w:rPr>
          <w:b w:val="0"/>
          <w:caps w:val="0"/>
          <w:lang w:val="tr-TR"/>
        </w:rPr>
        <w:t>Şubat</w:t>
      </w:r>
      <w:r>
        <w:rPr>
          <w:b w:val="0"/>
          <w:caps w:val="0"/>
        </w:rPr>
        <w:t>, 2016</w:t>
      </w:r>
    </w:p>
    <w:p w14:paraId="316AF264" w14:textId="77777777" w:rsidR="0088391B" w:rsidRDefault="0088391B">
      <w:pPr>
        <w:rPr>
          <w:b/>
          <w:smallCaps/>
          <w:sz w:val="24"/>
          <w:szCs w:val="24"/>
        </w:rPr>
      </w:pPr>
      <w:r>
        <w:rPr>
          <w:caps/>
          <w:smallCaps/>
          <w:szCs w:val="24"/>
        </w:rPr>
        <w:br w:type="page"/>
      </w:r>
    </w:p>
    <w:p w14:paraId="6EE1B12E" w14:textId="77777777" w:rsidR="002F7E88" w:rsidRPr="004C57C2" w:rsidRDefault="009D1050" w:rsidP="00910924">
      <w:pPr>
        <w:pStyle w:val="Subtitle"/>
        <w:spacing w:line="480" w:lineRule="auto"/>
        <w:rPr>
          <w:caps w:val="0"/>
          <w:smallCaps/>
          <w:szCs w:val="24"/>
        </w:rPr>
      </w:pPr>
      <w:r>
        <w:rPr>
          <w:caps w:val="0"/>
          <w:smallCaps/>
          <w:szCs w:val="24"/>
        </w:rPr>
        <w:lastRenderedPageBreak/>
        <w:t>GİRİŞ</w:t>
      </w:r>
    </w:p>
    <w:p w14:paraId="63571D28" w14:textId="77777777" w:rsidR="009D1050" w:rsidRPr="009D1050" w:rsidRDefault="002F7E88" w:rsidP="009D1050">
      <w:pPr>
        <w:pStyle w:val="Subtitle"/>
        <w:spacing w:line="480" w:lineRule="auto"/>
        <w:jc w:val="both"/>
        <w:rPr>
          <w:b w:val="0"/>
          <w:bCs/>
          <w:caps w:val="0"/>
        </w:rPr>
      </w:pPr>
      <w:r w:rsidRPr="00156CAB">
        <w:rPr>
          <w:b w:val="0"/>
          <w:bCs/>
          <w:caps w:val="0"/>
        </w:rPr>
        <w:tab/>
      </w:r>
    </w:p>
    <w:p w14:paraId="200673A8" w14:textId="77777777" w:rsidR="009D1050" w:rsidRPr="009D1050" w:rsidRDefault="009D1050" w:rsidP="009D1050">
      <w:pPr>
        <w:pStyle w:val="Subtitle"/>
        <w:spacing w:line="480" w:lineRule="auto"/>
        <w:jc w:val="both"/>
        <w:rPr>
          <w:b w:val="0"/>
          <w:bCs/>
          <w:caps w:val="0"/>
          <w:lang w:val="tr-TR"/>
        </w:rPr>
      </w:pPr>
      <w:r w:rsidRPr="009D1050">
        <w:rPr>
          <w:b w:val="0"/>
          <w:bCs/>
          <w:caps w:val="0"/>
        </w:rPr>
        <w:tab/>
      </w:r>
      <w:r w:rsidRPr="009D1050">
        <w:rPr>
          <w:b w:val="0"/>
          <w:bCs/>
          <w:caps w:val="0"/>
          <w:lang w:val="tr-TR"/>
        </w:rPr>
        <w:t>Tayinat Arkeoloji Projesi (TAP), 201</w:t>
      </w:r>
      <w:r>
        <w:rPr>
          <w:b w:val="0"/>
          <w:bCs/>
          <w:caps w:val="0"/>
          <w:lang w:val="tr-TR"/>
        </w:rPr>
        <w:t>5</w:t>
      </w:r>
      <w:r w:rsidRPr="009D1050">
        <w:rPr>
          <w:b w:val="0"/>
          <w:bCs/>
          <w:caps w:val="0"/>
          <w:lang w:val="tr-TR"/>
        </w:rPr>
        <w:t xml:space="preserve"> yılında, Tell Tayinat’ta </w:t>
      </w:r>
      <w:r>
        <w:rPr>
          <w:b w:val="0"/>
          <w:bCs/>
          <w:caps w:val="0"/>
          <w:lang w:val="tr-TR"/>
        </w:rPr>
        <w:t>1</w:t>
      </w:r>
      <w:r w:rsidRPr="009D1050">
        <w:rPr>
          <w:b w:val="0"/>
          <w:bCs/>
          <w:caps w:val="0"/>
          <w:lang w:val="tr-TR"/>
        </w:rPr>
        <w:t xml:space="preserve"> Haziran ile </w:t>
      </w:r>
      <w:r>
        <w:rPr>
          <w:b w:val="0"/>
          <w:bCs/>
          <w:caps w:val="0"/>
          <w:lang w:val="tr-TR"/>
        </w:rPr>
        <w:t>31</w:t>
      </w:r>
      <w:r w:rsidRPr="009D1050">
        <w:rPr>
          <w:b w:val="0"/>
          <w:bCs/>
          <w:caps w:val="0"/>
          <w:lang w:val="tr-TR"/>
        </w:rPr>
        <w:t xml:space="preserve"> </w:t>
      </w:r>
      <w:r>
        <w:rPr>
          <w:b w:val="0"/>
          <w:bCs/>
          <w:caps w:val="0"/>
          <w:lang w:val="tr-TR"/>
        </w:rPr>
        <w:t>Temmuz</w:t>
      </w:r>
      <w:r w:rsidRPr="009D1050">
        <w:rPr>
          <w:b w:val="0"/>
          <w:bCs/>
          <w:caps w:val="0"/>
          <w:lang w:val="tr-TR"/>
        </w:rPr>
        <w:t xml:space="preserve"> tarihleri arasında sürdürdüğü on</w:t>
      </w:r>
      <w:r w:rsidR="005203FB">
        <w:rPr>
          <w:b w:val="0"/>
          <w:bCs/>
          <w:caps w:val="0"/>
          <w:lang w:val="tr-TR"/>
        </w:rPr>
        <w:t xml:space="preserve"> </w:t>
      </w:r>
      <w:r>
        <w:rPr>
          <w:b w:val="0"/>
          <w:bCs/>
          <w:caps w:val="0"/>
          <w:lang w:val="tr-TR"/>
        </w:rPr>
        <w:t>birinci</w:t>
      </w:r>
      <w:r w:rsidRPr="009D1050">
        <w:rPr>
          <w:b w:val="0"/>
          <w:bCs/>
          <w:caps w:val="0"/>
          <w:lang w:val="tr-TR"/>
        </w:rPr>
        <w:t xml:space="preserve"> kazı sezonunu tamamlamıştır. Arazi çalışmalarını, 1</w:t>
      </w:r>
      <w:r>
        <w:rPr>
          <w:b w:val="0"/>
          <w:bCs/>
          <w:caps w:val="0"/>
          <w:lang w:val="tr-TR"/>
        </w:rPr>
        <w:t>4</w:t>
      </w:r>
      <w:r w:rsidRPr="009D1050">
        <w:rPr>
          <w:b w:val="0"/>
          <w:bCs/>
          <w:caps w:val="0"/>
          <w:lang w:val="tr-TR"/>
        </w:rPr>
        <w:t xml:space="preserve"> Eylül ve </w:t>
      </w:r>
      <w:r>
        <w:rPr>
          <w:b w:val="0"/>
          <w:bCs/>
          <w:caps w:val="0"/>
          <w:lang w:val="tr-TR"/>
        </w:rPr>
        <w:t>20</w:t>
      </w:r>
      <w:r w:rsidRPr="009D1050">
        <w:rPr>
          <w:b w:val="0"/>
          <w:bCs/>
          <w:caps w:val="0"/>
          <w:lang w:val="tr-TR"/>
        </w:rPr>
        <w:t xml:space="preserve"> Kasım 201</w:t>
      </w:r>
      <w:r>
        <w:rPr>
          <w:b w:val="0"/>
          <w:bCs/>
          <w:caps w:val="0"/>
          <w:lang w:val="tr-TR"/>
        </w:rPr>
        <w:t>5</w:t>
      </w:r>
      <w:r w:rsidRPr="009D1050">
        <w:rPr>
          <w:b w:val="0"/>
          <w:bCs/>
          <w:caps w:val="0"/>
          <w:lang w:val="tr-TR"/>
        </w:rPr>
        <w:t xml:space="preserve"> tarihleri arasında yapılan iki aylık bir laboratuvar, analiz ve araştırma çalışmaları izlemiş ve bu süreç içerisinde 201</w:t>
      </w:r>
      <w:r w:rsidR="003C3ED0">
        <w:rPr>
          <w:b w:val="0"/>
          <w:bCs/>
          <w:caps w:val="0"/>
          <w:lang w:val="tr-TR"/>
        </w:rPr>
        <w:t>5</w:t>
      </w:r>
      <w:r w:rsidRPr="009D1050">
        <w:rPr>
          <w:b w:val="0"/>
          <w:bCs/>
          <w:caps w:val="0"/>
          <w:lang w:val="tr-TR"/>
        </w:rPr>
        <w:t xml:space="preserve"> sezonuna ilişkin rapor ve konferans sunumları hazırlanmıştır.</w:t>
      </w:r>
    </w:p>
    <w:p w14:paraId="328FABA1" w14:textId="77777777" w:rsidR="009D1050" w:rsidRDefault="009D1050" w:rsidP="009D1050">
      <w:pPr>
        <w:pStyle w:val="Subtitle"/>
        <w:spacing w:line="480" w:lineRule="auto"/>
        <w:ind w:firstLine="720"/>
        <w:jc w:val="both"/>
        <w:rPr>
          <w:b w:val="0"/>
          <w:bCs/>
          <w:caps w:val="0"/>
        </w:rPr>
      </w:pPr>
      <w:r w:rsidRPr="009D1050">
        <w:rPr>
          <w:b w:val="0"/>
          <w:bCs/>
          <w:caps w:val="0"/>
          <w:lang w:val="tr-TR"/>
        </w:rPr>
        <w:t>Araştırmanın 201</w:t>
      </w:r>
      <w:r>
        <w:rPr>
          <w:b w:val="0"/>
          <w:bCs/>
          <w:caps w:val="0"/>
          <w:lang w:val="tr-TR"/>
        </w:rPr>
        <w:t>5</w:t>
      </w:r>
      <w:r w:rsidRPr="009D1050">
        <w:rPr>
          <w:b w:val="0"/>
          <w:bCs/>
          <w:caps w:val="0"/>
          <w:lang w:val="tr-TR"/>
        </w:rPr>
        <w:t xml:space="preserve"> kıdemli ekibi, Prof. Dr. Timothy Harrison (Proje Direktörü), Dr. Elif Denel (Asistan Direktör ve Alan 7 Sorumlusu), Dr. Stephen Batiuk (Kıdemli Saha Arkeoloğu), Dr. Lynn Welton (Alan 1 Sorumlusu), </w:t>
      </w:r>
      <w:r w:rsidR="00457310">
        <w:rPr>
          <w:b w:val="0"/>
          <w:bCs/>
          <w:caps w:val="0"/>
          <w:lang w:val="tr-TR"/>
        </w:rPr>
        <w:t xml:space="preserve">Dr. </w:t>
      </w:r>
      <w:r w:rsidRPr="009D1050">
        <w:rPr>
          <w:b w:val="0"/>
          <w:bCs/>
          <w:caps w:val="0"/>
          <w:lang w:val="tr-TR"/>
        </w:rPr>
        <w:t>James Osborne (Aşağı Şehir Yüzey Araştırması Sorumlusu), Dr. Mark Weeden (Epigraf), Doğa Karakaya (</w:t>
      </w:r>
      <w:r>
        <w:rPr>
          <w:b w:val="0"/>
          <w:bCs/>
          <w:caps w:val="0"/>
          <w:lang w:val="tr-TR"/>
        </w:rPr>
        <w:t>Paleobotani Uzmanı</w:t>
      </w:r>
      <w:r w:rsidRPr="009D1050">
        <w:rPr>
          <w:b w:val="0"/>
          <w:bCs/>
          <w:caps w:val="0"/>
          <w:lang w:val="tr-TR"/>
        </w:rPr>
        <w:t>)</w:t>
      </w:r>
      <w:r>
        <w:rPr>
          <w:b w:val="0"/>
          <w:bCs/>
          <w:caps w:val="0"/>
          <w:lang w:val="tr-TR"/>
        </w:rPr>
        <w:t xml:space="preserve"> ve</w:t>
      </w:r>
      <w:r w:rsidRPr="009D1050">
        <w:rPr>
          <w:b w:val="0"/>
          <w:bCs/>
          <w:caps w:val="0"/>
          <w:lang w:val="tr-TR"/>
        </w:rPr>
        <w:t xml:space="preserve"> Dr. Fiona Haughhey (Buluntu Ressamı ve Arşivci</w:t>
      </w:r>
      <w:r>
        <w:rPr>
          <w:b w:val="0"/>
          <w:bCs/>
          <w:caps w:val="0"/>
          <w:lang w:val="tr-TR"/>
        </w:rPr>
        <w:t>)</w:t>
      </w:r>
      <w:r w:rsidR="00457310">
        <w:rPr>
          <w:b w:val="0"/>
          <w:bCs/>
          <w:caps w:val="0"/>
          <w:lang w:val="tr-TR"/>
        </w:rPr>
        <w:t>’den</w:t>
      </w:r>
      <w:r>
        <w:rPr>
          <w:b w:val="0"/>
          <w:bCs/>
          <w:caps w:val="0"/>
          <w:lang w:val="tr-TR"/>
        </w:rPr>
        <w:t xml:space="preserve"> </w:t>
      </w:r>
      <w:r w:rsidRPr="009D1050">
        <w:rPr>
          <w:b w:val="0"/>
          <w:bCs/>
          <w:caps w:val="0"/>
          <w:lang w:val="tr-TR"/>
        </w:rPr>
        <w:t xml:space="preserve">oluşmaktadır. Ayrıca projeye, </w:t>
      </w:r>
      <w:r>
        <w:rPr>
          <w:b w:val="0"/>
          <w:bCs/>
          <w:caps w:val="0"/>
          <w:lang w:val="tr-TR"/>
        </w:rPr>
        <w:t xml:space="preserve">Boğaziçi Üniversitesi, </w:t>
      </w:r>
      <w:r w:rsidRPr="009D1050">
        <w:rPr>
          <w:b w:val="0"/>
          <w:bCs/>
          <w:caps w:val="0"/>
          <w:lang w:val="tr-TR"/>
        </w:rPr>
        <w:t xml:space="preserve">Bryn Mawr </w:t>
      </w:r>
      <w:r>
        <w:rPr>
          <w:b w:val="0"/>
          <w:bCs/>
          <w:caps w:val="0"/>
          <w:lang w:val="tr-TR"/>
        </w:rPr>
        <w:t xml:space="preserve">Üniversitesi, Brown Üniversitesi, </w:t>
      </w:r>
      <w:r w:rsidRPr="009D1050">
        <w:rPr>
          <w:b w:val="0"/>
          <w:bCs/>
          <w:caps w:val="0"/>
          <w:lang w:val="tr-TR"/>
        </w:rPr>
        <w:t>Koç Üniversitesi</w:t>
      </w:r>
      <w:r>
        <w:rPr>
          <w:b w:val="0"/>
          <w:bCs/>
          <w:caps w:val="0"/>
          <w:lang w:val="tr-TR"/>
        </w:rPr>
        <w:t xml:space="preserve">, Mustafa Kemal Üniversitesi,  Los Angeles California Üniversitesi (UCLA) </w:t>
      </w:r>
      <w:r w:rsidRPr="009D1050">
        <w:rPr>
          <w:b w:val="0"/>
          <w:bCs/>
          <w:caps w:val="0"/>
          <w:lang w:val="tr-TR"/>
        </w:rPr>
        <w:t xml:space="preserve">ve Toronto Üniversitesi’nden </w:t>
      </w:r>
      <w:r>
        <w:rPr>
          <w:b w:val="0"/>
          <w:bCs/>
          <w:caps w:val="0"/>
          <w:lang w:val="tr-TR"/>
        </w:rPr>
        <w:t xml:space="preserve">dokuz </w:t>
      </w:r>
      <w:r w:rsidRPr="009D1050">
        <w:rPr>
          <w:b w:val="0"/>
          <w:bCs/>
          <w:caps w:val="0"/>
          <w:lang w:val="tr-TR"/>
        </w:rPr>
        <w:t xml:space="preserve">arkeoloji öğrencisi katılmıştır. Sayın </w:t>
      </w:r>
      <w:r>
        <w:rPr>
          <w:b w:val="0"/>
          <w:bCs/>
          <w:caps w:val="0"/>
          <w:lang w:val="tr-TR"/>
        </w:rPr>
        <w:t>Nesrin Demirhan</w:t>
      </w:r>
      <w:r w:rsidRPr="009D1050">
        <w:rPr>
          <w:b w:val="0"/>
          <w:bCs/>
          <w:caps w:val="0"/>
          <w:lang w:val="tr-TR"/>
        </w:rPr>
        <w:t xml:space="preserve"> ise Kültür ve Turizm Bakanlığı Kültür Varlıkları ve Müzeler Genel Müdürlüğü adına temsilci olarak kazılara katılmıştır.</w:t>
      </w:r>
    </w:p>
    <w:p w14:paraId="4CB810C9" w14:textId="77777777" w:rsidR="002F7E88" w:rsidRDefault="002F7E88" w:rsidP="00910924">
      <w:pPr>
        <w:pStyle w:val="BodyText"/>
        <w:spacing w:line="480" w:lineRule="auto"/>
      </w:pPr>
      <w:r>
        <w:tab/>
      </w:r>
      <w:r w:rsidR="004B6436" w:rsidRPr="00B32EE1">
        <w:rPr>
          <w:lang w:val="tr-TR"/>
        </w:rPr>
        <w:t>2015 sezonu Tell Tayinat arazi çalışmasının hedefleri</w:t>
      </w:r>
      <w:r w:rsidR="00BA7505" w:rsidRPr="00B32EE1">
        <w:rPr>
          <w:lang w:val="tr-TR"/>
        </w:rPr>
        <w:t>:</w:t>
      </w:r>
      <w:r w:rsidR="00CE1171" w:rsidRPr="00B32EE1">
        <w:rPr>
          <w:lang w:val="tr-TR"/>
        </w:rPr>
        <w:t xml:space="preserve"> </w:t>
      </w:r>
      <w:r w:rsidR="003C08CA" w:rsidRPr="00B32EE1">
        <w:rPr>
          <w:lang w:val="tr-TR"/>
        </w:rPr>
        <w:t xml:space="preserve">(1) </w:t>
      </w:r>
      <w:r w:rsidR="004B6436" w:rsidRPr="00B32EE1">
        <w:rPr>
          <w:lang w:val="tr-TR"/>
        </w:rPr>
        <w:t>Alan 1 ve 7’de</w:t>
      </w:r>
      <w:r w:rsidR="00457310">
        <w:rPr>
          <w:lang w:val="tr-TR"/>
        </w:rPr>
        <w:t>,</w:t>
      </w:r>
      <w:r w:rsidR="004B6436" w:rsidRPr="00B32EE1">
        <w:rPr>
          <w:lang w:val="tr-TR"/>
        </w:rPr>
        <w:t xml:space="preserve"> </w:t>
      </w:r>
      <w:r w:rsidR="000E5DFB" w:rsidRPr="00B32EE1">
        <w:rPr>
          <w:lang w:val="tr-TR"/>
        </w:rPr>
        <w:t xml:space="preserve">önemli stratigrafik soruları </w:t>
      </w:r>
      <w:r w:rsidR="005203FB">
        <w:rPr>
          <w:lang w:val="tr-TR"/>
        </w:rPr>
        <w:t>cevaplamak amacıyla ve</w:t>
      </w:r>
      <w:r w:rsidR="000E5DFB" w:rsidRPr="00B32EE1">
        <w:rPr>
          <w:lang w:val="tr-TR"/>
        </w:rPr>
        <w:t xml:space="preserve"> TAP dahilinde yürütülen Tabaka 2 (2011-2015) araştırmalarının bir parçası olarak ve Tabaka 3’te (2016-2010) yapılması planlanan büyük ölçekli </w:t>
      </w:r>
      <w:r w:rsidR="00BB6B6F">
        <w:rPr>
          <w:lang w:val="tr-TR"/>
        </w:rPr>
        <w:t>arkeolojik çalışmalara</w:t>
      </w:r>
      <w:r w:rsidR="000E5DFB" w:rsidRPr="00B32EE1">
        <w:rPr>
          <w:lang w:val="tr-TR"/>
        </w:rPr>
        <w:t xml:space="preserve"> hazırlık olarak kazı </w:t>
      </w:r>
      <w:r w:rsidR="00B32EE1" w:rsidRPr="00B32EE1">
        <w:rPr>
          <w:lang w:val="tr-TR"/>
        </w:rPr>
        <w:t xml:space="preserve">çalışmaları </w:t>
      </w:r>
      <w:r w:rsidR="00BB6B6F">
        <w:rPr>
          <w:lang w:val="tr-TR"/>
        </w:rPr>
        <w:t>yürütmek</w:t>
      </w:r>
      <w:r w:rsidR="000E5DFB" w:rsidRPr="00B32EE1">
        <w:rPr>
          <w:lang w:val="tr-TR"/>
        </w:rPr>
        <w:t>;</w:t>
      </w:r>
      <w:r w:rsidR="003C08CA" w:rsidRPr="00B32EE1">
        <w:rPr>
          <w:lang w:val="tr-TR"/>
        </w:rPr>
        <w:t xml:space="preserve"> (2</w:t>
      </w:r>
      <w:r w:rsidR="00BA7505" w:rsidRPr="00B32EE1">
        <w:rPr>
          <w:lang w:val="tr-TR"/>
        </w:rPr>
        <w:t>)</w:t>
      </w:r>
      <w:r w:rsidR="00CE1171" w:rsidRPr="00B32EE1">
        <w:rPr>
          <w:lang w:val="tr-TR"/>
        </w:rPr>
        <w:t xml:space="preserve"> </w:t>
      </w:r>
      <w:r w:rsidR="00BB6B6F">
        <w:rPr>
          <w:lang w:val="tr-TR"/>
        </w:rPr>
        <w:t>aşağı şehir</w:t>
      </w:r>
      <w:r w:rsidR="000E5DFB" w:rsidRPr="00B32EE1">
        <w:rPr>
          <w:lang w:val="tr-TR"/>
        </w:rPr>
        <w:t xml:space="preserve"> yerleş</w:t>
      </w:r>
      <w:r w:rsidR="00BB6B6F">
        <w:rPr>
          <w:lang w:val="tr-TR"/>
        </w:rPr>
        <w:t>im</w:t>
      </w:r>
      <w:r w:rsidR="000E5DFB" w:rsidRPr="00B32EE1">
        <w:rPr>
          <w:lang w:val="tr-TR"/>
        </w:rPr>
        <w:t xml:space="preserve"> </w:t>
      </w:r>
      <w:r w:rsidR="00BB6B6F">
        <w:rPr>
          <w:lang w:val="tr-TR"/>
        </w:rPr>
        <w:t xml:space="preserve">alanında </w:t>
      </w:r>
      <w:r w:rsidR="000E5DFB" w:rsidRPr="00B32EE1">
        <w:rPr>
          <w:lang w:val="tr-TR"/>
        </w:rPr>
        <w:t xml:space="preserve">sistematik bir yüzey </w:t>
      </w:r>
      <w:r w:rsidR="00BB6B6F">
        <w:rPr>
          <w:lang w:val="tr-TR"/>
        </w:rPr>
        <w:t>araştırması</w:t>
      </w:r>
      <w:r w:rsidR="000E5DFB" w:rsidRPr="00B32EE1">
        <w:rPr>
          <w:lang w:val="tr-TR"/>
        </w:rPr>
        <w:t xml:space="preserve"> </w:t>
      </w:r>
      <w:r w:rsidR="00BB6B6F">
        <w:rPr>
          <w:lang w:val="tr-TR"/>
        </w:rPr>
        <w:t>yapmak</w:t>
      </w:r>
      <w:r w:rsidR="000E5DFB" w:rsidRPr="00B32EE1">
        <w:rPr>
          <w:lang w:val="tr-TR"/>
        </w:rPr>
        <w:t xml:space="preserve">; </w:t>
      </w:r>
      <w:r w:rsidR="00660E80" w:rsidRPr="00B32EE1">
        <w:rPr>
          <w:lang w:val="tr-TR"/>
        </w:rPr>
        <w:t>(3</w:t>
      </w:r>
      <w:r w:rsidR="009C687A" w:rsidRPr="00B32EE1">
        <w:rPr>
          <w:lang w:val="tr-TR"/>
        </w:rPr>
        <w:t xml:space="preserve">) </w:t>
      </w:r>
      <w:r w:rsidR="00BB6B6F">
        <w:rPr>
          <w:lang w:val="tr-TR"/>
        </w:rPr>
        <w:t>arkeolojik park projesi kapsamında,</w:t>
      </w:r>
      <w:r w:rsidR="000E5DFB" w:rsidRPr="00B32EE1">
        <w:rPr>
          <w:lang w:val="tr-TR"/>
        </w:rPr>
        <w:t xml:space="preserve"> </w:t>
      </w:r>
      <w:r w:rsidR="00BB6B6F">
        <w:rPr>
          <w:lang w:val="tr-TR"/>
        </w:rPr>
        <w:t xml:space="preserve">Geç Hitit saraylarının bulunduğu alanda, özellikle de Alan 1’deki </w:t>
      </w:r>
      <w:r w:rsidR="000E5DFB" w:rsidRPr="00B32EE1">
        <w:rPr>
          <w:lang w:val="tr-TR"/>
        </w:rPr>
        <w:t>Tapınak II yapısına ait anıtsal kerpiç mi</w:t>
      </w:r>
      <w:r w:rsidR="00BB6B6F">
        <w:rPr>
          <w:lang w:val="tr-TR"/>
        </w:rPr>
        <w:t>marinin konservasyon çalışmalarına</w:t>
      </w:r>
      <w:r w:rsidR="000E5DFB" w:rsidRPr="00B32EE1">
        <w:rPr>
          <w:lang w:val="tr-TR"/>
        </w:rPr>
        <w:t xml:space="preserve"> “yumuşak kaplama”</w:t>
      </w:r>
      <w:r w:rsidR="00B32EE1" w:rsidRPr="00B32EE1">
        <w:rPr>
          <w:lang w:val="tr-TR"/>
        </w:rPr>
        <w:t xml:space="preserve"> yöntemi uygulanarak devam </w:t>
      </w:r>
      <w:r w:rsidR="00B32EE1" w:rsidRPr="00B32EE1">
        <w:rPr>
          <w:lang w:val="tr-TR"/>
        </w:rPr>
        <w:lastRenderedPageBreak/>
        <w:t>etmek;</w:t>
      </w:r>
      <w:r w:rsidR="00AF5870" w:rsidRPr="00B32EE1">
        <w:rPr>
          <w:lang w:val="tr-TR"/>
        </w:rPr>
        <w:t xml:space="preserve"> (4) </w:t>
      </w:r>
      <w:r w:rsidR="00B32EE1" w:rsidRPr="00B32EE1">
        <w:rPr>
          <w:lang w:val="tr-TR"/>
        </w:rPr>
        <w:t>ve Alan 1, 5 ve 7’den daha önceki sezonlarda çıkartılmış olan eserlerin analizlerinin yapılmasına devam etmektir</w:t>
      </w:r>
      <w:r w:rsidR="00B32EE1">
        <w:t>.</w:t>
      </w:r>
    </w:p>
    <w:p w14:paraId="4C68CBEE" w14:textId="77777777" w:rsidR="00963CDF" w:rsidRPr="000E5DFB" w:rsidRDefault="00963CDF" w:rsidP="00910924">
      <w:pPr>
        <w:pStyle w:val="BodyText"/>
        <w:spacing w:line="480" w:lineRule="auto"/>
      </w:pPr>
    </w:p>
    <w:p w14:paraId="6B644C4A" w14:textId="77777777" w:rsidR="00201911" w:rsidRPr="006E47CF" w:rsidRDefault="00B05308" w:rsidP="00201911">
      <w:pPr>
        <w:pStyle w:val="BodyText"/>
        <w:spacing w:line="480" w:lineRule="auto"/>
        <w:jc w:val="center"/>
        <w:rPr>
          <w:b/>
          <w:smallCaps/>
        </w:rPr>
      </w:pPr>
      <w:r>
        <w:rPr>
          <w:b/>
          <w:smallCaps/>
        </w:rPr>
        <w:t xml:space="preserve">ALAN 1 KAZILARI </w:t>
      </w:r>
      <w:r w:rsidR="00201911">
        <w:rPr>
          <w:b/>
          <w:smallCaps/>
        </w:rPr>
        <w:t>(</w:t>
      </w:r>
      <w:r w:rsidR="008D6858">
        <w:rPr>
          <w:b/>
          <w:smallCaps/>
        </w:rPr>
        <w:t>L. W</w:t>
      </w:r>
      <w:r w:rsidR="00773B2A">
        <w:rPr>
          <w:b/>
          <w:smallCaps/>
        </w:rPr>
        <w:t>ELTON</w:t>
      </w:r>
      <w:r w:rsidR="00201911">
        <w:rPr>
          <w:b/>
          <w:smallCaps/>
        </w:rPr>
        <w:t>)</w:t>
      </w:r>
    </w:p>
    <w:p w14:paraId="01CFA321" w14:textId="77777777" w:rsidR="00584804" w:rsidRPr="00393557" w:rsidRDefault="00584804" w:rsidP="00910924">
      <w:pPr>
        <w:pStyle w:val="BodyText"/>
        <w:spacing w:line="480" w:lineRule="auto"/>
        <w:rPr>
          <w:b/>
          <w:lang w:val="tr-TR"/>
        </w:rPr>
      </w:pPr>
      <w:r w:rsidRPr="00393557">
        <w:rPr>
          <w:b/>
          <w:lang w:val="tr-TR"/>
        </w:rPr>
        <w:t xml:space="preserve">G4.55 </w:t>
      </w:r>
      <w:r w:rsidR="00B05308" w:rsidRPr="00393557">
        <w:rPr>
          <w:b/>
          <w:lang w:val="tr-TR"/>
        </w:rPr>
        <w:t>ve</w:t>
      </w:r>
      <w:r w:rsidRPr="00393557">
        <w:rPr>
          <w:b/>
          <w:lang w:val="tr-TR"/>
        </w:rPr>
        <w:t xml:space="preserve"> G4.56</w:t>
      </w:r>
      <w:r w:rsidR="008C0D51" w:rsidRPr="00393557">
        <w:rPr>
          <w:b/>
          <w:lang w:val="tr-TR"/>
        </w:rPr>
        <w:t xml:space="preserve"> </w:t>
      </w:r>
      <w:r w:rsidR="00B05308" w:rsidRPr="00393557">
        <w:rPr>
          <w:b/>
          <w:lang w:val="tr-TR"/>
        </w:rPr>
        <w:t xml:space="preserve">Açmaları </w:t>
      </w:r>
      <w:r w:rsidR="008C0D51" w:rsidRPr="00393557">
        <w:rPr>
          <w:b/>
          <w:lang w:val="tr-TR"/>
        </w:rPr>
        <w:t xml:space="preserve">(Ö. Demirci </w:t>
      </w:r>
      <w:r w:rsidR="00B05308" w:rsidRPr="00393557">
        <w:rPr>
          <w:b/>
          <w:lang w:val="tr-TR"/>
        </w:rPr>
        <w:t>ve</w:t>
      </w:r>
      <w:r w:rsidR="008C0D51" w:rsidRPr="00393557">
        <w:rPr>
          <w:b/>
          <w:lang w:val="tr-TR"/>
        </w:rPr>
        <w:t xml:space="preserve"> L. Welton)</w:t>
      </w:r>
    </w:p>
    <w:p w14:paraId="15B1E05D" w14:textId="77777777" w:rsidR="00A206F4" w:rsidRDefault="008D6858" w:rsidP="00910924">
      <w:pPr>
        <w:pStyle w:val="BodyText"/>
        <w:spacing w:line="480" w:lineRule="auto"/>
        <w:rPr>
          <w:lang w:val="tr-TR"/>
        </w:rPr>
      </w:pPr>
      <w:r w:rsidRPr="00393557">
        <w:rPr>
          <w:lang w:val="tr-TR"/>
        </w:rPr>
        <w:tab/>
      </w:r>
      <w:r w:rsidR="00A206F4" w:rsidRPr="00393557">
        <w:rPr>
          <w:lang w:val="tr-TR"/>
        </w:rPr>
        <w:t>G4.55 ve G4.56 açmalarında yapılan kazı çalışmalarındaki ana amaç, açmalar üzerine koruma amaçlı yerleştirilmiş olan jeotekstilin altında</w:t>
      </w:r>
      <w:r w:rsidR="00E23782">
        <w:rPr>
          <w:lang w:val="tr-TR"/>
        </w:rPr>
        <w:t>,</w:t>
      </w:r>
      <w:r w:rsidR="00A206F4" w:rsidRPr="00393557">
        <w:rPr>
          <w:lang w:val="tr-TR"/>
        </w:rPr>
        <w:t xml:space="preserve"> 2012 ve 2015 yılları arasındaki kazı yapılmayan zaman içerisinde oluşan ve </w:t>
      </w:r>
      <w:r w:rsidR="00BB6B6F">
        <w:rPr>
          <w:lang w:val="tr-TR"/>
        </w:rPr>
        <w:t xml:space="preserve">bu </w:t>
      </w:r>
      <w:r w:rsidR="00A206F4" w:rsidRPr="00393557">
        <w:rPr>
          <w:lang w:val="tr-TR"/>
        </w:rPr>
        <w:t xml:space="preserve">açmaların kuzey açma duvarı boyunca görülen çökmelerin temzilenmesini de içermiştir. Özellikle G4.55 açmasının kuzeyinde olmak üzere önemli miktarda açma duvarı çöküntüsü oluştuğu görülmüştür. </w:t>
      </w:r>
      <w:r w:rsidR="00BB6B6F">
        <w:rPr>
          <w:lang w:val="tr-TR"/>
        </w:rPr>
        <w:t xml:space="preserve"> </w:t>
      </w:r>
      <w:r w:rsidR="00A206F4" w:rsidRPr="00393557">
        <w:rPr>
          <w:lang w:val="tr-TR"/>
        </w:rPr>
        <w:t xml:space="preserve">Erken Tunç seviyelerine (Alan Evresi 7-8) ait ve açma duvarının taban kısmında bulunan görece daha yumuşak ve küllü malzemenin çöküntüsü ile birlikte Demir I seviyelerine ait ve neredeyse hiç zarar görmemiş </w:t>
      </w:r>
      <w:r w:rsidR="00393557" w:rsidRPr="00393557">
        <w:rPr>
          <w:lang w:val="tr-TR"/>
        </w:rPr>
        <w:t xml:space="preserve">malzemenin bulunduğu </w:t>
      </w:r>
      <w:r w:rsidR="00BB6B6F">
        <w:rPr>
          <w:lang w:val="tr-TR"/>
        </w:rPr>
        <w:t>geniş alanların</w:t>
      </w:r>
      <w:r w:rsidR="00393557" w:rsidRPr="00393557">
        <w:rPr>
          <w:lang w:val="tr-TR"/>
        </w:rPr>
        <w:t xml:space="preserve"> büyük olasılıkla alttaki yumuşak malzemeni</w:t>
      </w:r>
      <w:r w:rsidR="00BB6B6F">
        <w:rPr>
          <w:lang w:val="tr-TR"/>
        </w:rPr>
        <w:t>n çökmesine bağlı olarak daha geniş kapsamlı bir çöküntü olduğu görülmüştür</w:t>
      </w:r>
      <w:r w:rsidR="00393557" w:rsidRPr="00393557">
        <w:rPr>
          <w:lang w:val="tr-TR"/>
        </w:rPr>
        <w:t xml:space="preserve">. Çöküntünün yaşandığı bu açma duvarının kesilmesi ve temizlenmesi için oldukça </w:t>
      </w:r>
      <w:r w:rsidR="00E23782">
        <w:rPr>
          <w:lang w:val="tr-TR"/>
        </w:rPr>
        <w:t>büyük</w:t>
      </w:r>
      <w:r w:rsidR="00393557">
        <w:rPr>
          <w:lang w:val="tr-TR"/>
        </w:rPr>
        <w:t xml:space="preserve"> bir çaba gösterilmiştir. Bu yapılan çalışmalar, iki açmanın da kuzey kesitinin sabitlenmesini sağlarken, Erken Tunç ve Demir Çağı tabakalarına ait önemli ve detaylı bilgi elde edilmesine de neden olmuştur.</w:t>
      </w:r>
    </w:p>
    <w:p w14:paraId="63F90C2E" w14:textId="77777777" w:rsidR="00963CDF" w:rsidRDefault="00963CDF" w:rsidP="00910924">
      <w:pPr>
        <w:pStyle w:val="BodyText"/>
        <w:spacing w:line="480" w:lineRule="auto"/>
        <w:rPr>
          <w:lang w:val="tr-TR"/>
        </w:rPr>
      </w:pPr>
      <w:r>
        <w:rPr>
          <w:lang w:val="tr-TR"/>
        </w:rPr>
        <w:tab/>
        <w:t>G4.55 açmasında bulunan ve Erken Tunç Çağı’na (özellikle Alan Evresi 8b) t</w:t>
      </w:r>
      <w:r w:rsidR="005C108F">
        <w:rPr>
          <w:lang w:val="tr-TR"/>
        </w:rPr>
        <w:t>arihlenen bir seri duvar kesiti, yapım</w:t>
      </w:r>
      <w:r>
        <w:rPr>
          <w:lang w:val="tr-TR"/>
        </w:rPr>
        <w:t xml:space="preserve"> sıralarının daha iyi anlaşılması</w:t>
      </w:r>
      <w:r w:rsidR="005C108F">
        <w:rPr>
          <w:lang w:val="tr-TR"/>
        </w:rPr>
        <w:t xml:space="preserve"> amacıyla kesilmiştir.  Ayrıca,</w:t>
      </w:r>
      <w:r>
        <w:rPr>
          <w:lang w:val="tr-TR"/>
        </w:rPr>
        <w:t xml:space="preserve"> bu alanda daha önceki kazı sezonlarında ortaya çıkartılmış olan büyük mimari yapıya bağlı</w:t>
      </w:r>
      <w:r w:rsidR="005C108F">
        <w:rPr>
          <w:lang w:val="tr-TR"/>
        </w:rPr>
        <w:t xml:space="preserve"> olarak</w:t>
      </w:r>
      <w:r>
        <w:rPr>
          <w:lang w:val="tr-TR"/>
        </w:rPr>
        <w:t xml:space="preserve"> ortaya çıkan önemli stratigrafik soruların </w:t>
      </w:r>
      <w:r w:rsidR="00072561">
        <w:rPr>
          <w:lang w:val="tr-TR"/>
        </w:rPr>
        <w:t>cevaplanması da amaçlanmıştır</w:t>
      </w:r>
      <w:r>
        <w:rPr>
          <w:lang w:val="tr-TR"/>
        </w:rPr>
        <w:t xml:space="preserve">. Bu alanda yapılan kesim ve temizlik çalışmaları sırasında stratigrafik olarak daha erken bir seviyeye ait olduğu anlaşılan </w:t>
      </w:r>
      <w:r w:rsidR="00B47E54">
        <w:rPr>
          <w:lang w:val="tr-TR"/>
        </w:rPr>
        <w:t>duvarlar ortaya çıkartılmıştır. Orta</w:t>
      </w:r>
      <w:r w:rsidR="00072561">
        <w:rPr>
          <w:lang w:val="tr-TR"/>
        </w:rPr>
        <w:t>ya çıkartılan bu duvar yapıların</w:t>
      </w:r>
      <w:r w:rsidR="00B47E54">
        <w:rPr>
          <w:lang w:val="tr-TR"/>
        </w:rPr>
        <w:t xml:space="preserve"> Alan 1’de şimdiye kadar </w:t>
      </w:r>
      <w:r w:rsidR="00072561">
        <w:rPr>
          <w:lang w:val="tr-TR"/>
        </w:rPr>
        <w:t>bulunan</w:t>
      </w:r>
      <w:r w:rsidR="00B47E54">
        <w:rPr>
          <w:lang w:val="tr-TR"/>
        </w:rPr>
        <w:t xml:space="preserve"> en erken mimari </w:t>
      </w:r>
      <w:r w:rsidR="00072561">
        <w:rPr>
          <w:lang w:val="tr-TR"/>
        </w:rPr>
        <w:t>evreye ait olduklarının anlaşılmalarından dolayı</w:t>
      </w:r>
      <w:r w:rsidR="00B47E54">
        <w:rPr>
          <w:lang w:val="tr-TR"/>
        </w:rPr>
        <w:t xml:space="preserve"> ve büyük </w:t>
      </w:r>
      <w:r w:rsidR="00B47E54">
        <w:rPr>
          <w:lang w:val="tr-TR"/>
        </w:rPr>
        <w:lastRenderedPageBreak/>
        <w:t>olasılıkla Erken Tuınç IVA (Amuq I) ya da Erken Tunç IVB</w:t>
      </w:r>
      <w:r w:rsidR="00072561">
        <w:rPr>
          <w:lang w:val="tr-TR"/>
        </w:rPr>
        <w:t>’nin</w:t>
      </w:r>
      <w:r w:rsidR="00B47E54">
        <w:rPr>
          <w:lang w:val="tr-TR"/>
        </w:rPr>
        <w:t xml:space="preserve"> (Amuq J)</w:t>
      </w:r>
      <w:r w:rsidR="00072561">
        <w:rPr>
          <w:lang w:val="tr-TR"/>
        </w:rPr>
        <w:t xml:space="preserve"> erken dönemlerine tarihlenmelerinden dolayı </w:t>
      </w:r>
      <w:r w:rsidR="00B47E54">
        <w:rPr>
          <w:lang w:val="tr-TR"/>
        </w:rPr>
        <w:t xml:space="preserve">geçici olarak </w:t>
      </w:r>
      <w:r w:rsidR="00072561">
        <w:rPr>
          <w:lang w:val="tr-TR"/>
        </w:rPr>
        <w:t xml:space="preserve">ait oldukları </w:t>
      </w:r>
      <w:r>
        <w:rPr>
          <w:lang w:val="tr-TR"/>
        </w:rPr>
        <w:t xml:space="preserve">Alan </w:t>
      </w:r>
      <w:r w:rsidR="00072561">
        <w:rPr>
          <w:lang w:val="tr-TR"/>
        </w:rPr>
        <w:t>Evresi 9 olarak adlandırılmış bulunmaktadır</w:t>
      </w:r>
      <w:r>
        <w:rPr>
          <w:lang w:val="tr-TR"/>
        </w:rPr>
        <w:t xml:space="preserve">. </w:t>
      </w:r>
    </w:p>
    <w:p w14:paraId="64551A9F" w14:textId="77777777" w:rsidR="009E5FFA" w:rsidRPr="00393557" w:rsidRDefault="009E5FFA" w:rsidP="00910924">
      <w:pPr>
        <w:pStyle w:val="BodyText"/>
        <w:spacing w:line="480" w:lineRule="auto"/>
        <w:rPr>
          <w:lang w:val="tr-TR"/>
        </w:rPr>
      </w:pPr>
    </w:p>
    <w:p w14:paraId="2FEB44C4" w14:textId="77777777" w:rsidR="008C0D51" w:rsidRPr="00584804" w:rsidRDefault="008C0D51" w:rsidP="008C0D51">
      <w:pPr>
        <w:pStyle w:val="BodyText"/>
        <w:spacing w:line="480" w:lineRule="auto"/>
        <w:rPr>
          <w:b/>
        </w:rPr>
      </w:pPr>
      <w:r>
        <w:rPr>
          <w:b/>
        </w:rPr>
        <w:t>G4.6</w:t>
      </w:r>
      <w:r w:rsidRPr="00584804">
        <w:rPr>
          <w:b/>
        </w:rPr>
        <w:t>6</w:t>
      </w:r>
      <w:r>
        <w:rPr>
          <w:b/>
        </w:rPr>
        <w:t xml:space="preserve"> </w:t>
      </w:r>
      <w:proofErr w:type="spellStart"/>
      <w:r w:rsidR="00990B5B">
        <w:rPr>
          <w:b/>
        </w:rPr>
        <w:t>Açması</w:t>
      </w:r>
      <w:proofErr w:type="spellEnd"/>
      <w:r w:rsidR="00990B5B">
        <w:rPr>
          <w:b/>
        </w:rPr>
        <w:t xml:space="preserve"> </w:t>
      </w:r>
      <w:r>
        <w:rPr>
          <w:b/>
        </w:rPr>
        <w:t xml:space="preserve">(T. </w:t>
      </w:r>
      <w:proofErr w:type="spellStart"/>
      <w:r>
        <w:rPr>
          <w:b/>
        </w:rPr>
        <w:t>Spurrier</w:t>
      </w:r>
      <w:proofErr w:type="spellEnd"/>
      <w:r>
        <w:rPr>
          <w:b/>
        </w:rPr>
        <w:t xml:space="preserve"> </w:t>
      </w:r>
      <w:proofErr w:type="spellStart"/>
      <w:r w:rsidR="00990B5B">
        <w:rPr>
          <w:b/>
        </w:rPr>
        <w:t>ve</w:t>
      </w:r>
      <w:proofErr w:type="spellEnd"/>
      <w:r>
        <w:rPr>
          <w:b/>
        </w:rPr>
        <w:t xml:space="preserve"> Z. </w:t>
      </w:r>
      <w:proofErr w:type="spellStart"/>
      <w:r>
        <w:rPr>
          <w:b/>
        </w:rPr>
        <w:t>Mutlu</w:t>
      </w:r>
      <w:proofErr w:type="spellEnd"/>
      <w:r>
        <w:rPr>
          <w:b/>
        </w:rPr>
        <w:t>)</w:t>
      </w:r>
    </w:p>
    <w:p w14:paraId="6FB9E878" w14:textId="21AE0255" w:rsidR="009E5FFA" w:rsidRDefault="008C0D51" w:rsidP="00910924">
      <w:pPr>
        <w:pStyle w:val="BodyText"/>
        <w:spacing w:line="480" w:lineRule="auto"/>
        <w:rPr>
          <w:lang w:val="tr-TR"/>
        </w:rPr>
      </w:pPr>
      <w:r>
        <w:tab/>
      </w:r>
      <w:r w:rsidR="007101B2" w:rsidRPr="00CE5CB5">
        <w:rPr>
          <w:lang w:val="tr-TR"/>
        </w:rPr>
        <w:t>G4.66 açmasında 2012 kazı sezonunda tamaml</w:t>
      </w:r>
      <w:r w:rsidR="00550D82">
        <w:rPr>
          <w:lang w:val="tr-TR"/>
        </w:rPr>
        <w:t xml:space="preserve">anan kazılar, açmanın batısındaki </w:t>
      </w:r>
      <w:r w:rsidR="007101B2" w:rsidRPr="00CE5CB5">
        <w:rPr>
          <w:lang w:val="tr-TR"/>
        </w:rPr>
        <w:t>üçte birlik alanda Erken Tunç Çağı seviyelerine kadar inildiğini</w:t>
      </w:r>
      <w:r w:rsidR="00550D82">
        <w:rPr>
          <w:lang w:val="tr-TR"/>
        </w:rPr>
        <w:t>,</w:t>
      </w:r>
      <w:r w:rsidR="007101B2" w:rsidRPr="00CE5CB5">
        <w:rPr>
          <w:lang w:val="tr-TR"/>
        </w:rPr>
        <w:t xml:space="preserve"> fakat açmanın doğu tarafında büyük oranda Demir I çökeltisinin halen var olduğunu göstermişti</w:t>
      </w:r>
      <w:r w:rsidR="00550D82">
        <w:rPr>
          <w:lang w:val="tr-TR"/>
        </w:rPr>
        <w:t>r</w:t>
      </w:r>
      <w:r w:rsidR="007101B2" w:rsidRPr="00CE5CB5">
        <w:rPr>
          <w:lang w:val="tr-TR"/>
        </w:rPr>
        <w:t>. G4.66 açmasının doğu kısmında yapılan incelemeler bu alanda benzer bir durum</w:t>
      </w:r>
      <w:r w:rsidR="00CE5CB5">
        <w:rPr>
          <w:lang w:val="tr-TR"/>
        </w:rPr>
        <w:t>un söz konusu</w:t>
      </w:r>
      <w:r w:rsidR="007101B2" w:rsidRPr="00CE5CB5">
        <w:rPr>
          <w:lang w:val="tr-TR"/>
        </w:rPr>
        <w:t xml:space="preserve"> olduğunu</w:t>
      </w:r>
      <w:r w:rsidR="00CE5CB5">
        <w:rPr>
          <w:lang w:val="tr-TR"/>
        </w:rPr>
        <w:t xml:space="preserve"> göstermiştir.</w:t>
      </w:r>
      <w:r w:rsidR="007101B2" w:rsidRPr="00CE5CB5">
        <w:rPr>
          <w:lang w:val="tr-TR"/>
        </w:rPr>
        <w:t xml:space="preserve"> </w:t>
      </w:r>
      <w:r w:rsidR="00CE5CB5">
        <w:rPr>
          <w:lang w:val="tr-TR"/>
        </w:rPr>
        <w:t>A</w:t>
      </w:r>
      <w:r w:rsidR="007101B2" w:rsidRPr="00CE5CB5">
        <w:rPr>
          <w:lang w:val="tr-TR"/>
        </w:rPr>
        <w:t>çmanın batı kısmında ortaya çıkartılan ve Erken Tunç Çağı’</w:t>
      </w:r>
      <w:r w:rsidR="00CE5CB5">
        <w:rPr>
          <w:lang w:val="tr-TR"/>
        </w:rPr>
        <w:t xml:space="preserve">na tarihlenen büyük bir yapıya ait </w:t>
      </w:r>
      <w:r w:rsidR="007101B2" w:rsidRPr="00CE5CB5">
        <w:rPr>
          <w:lang w:val="tr-TR"/>
        </w:rPr>
        <w:t xml:space="preserve">duvar kalıntılarının daha üst seviyelere kadar </w:t>
      </w:r>
      <w:r w:rsidR="00550D82">
        <w:rPr>
          <w:lang w:val="tr-TR"/>
        </w:rPr>
        <w:t>korunagelmiş olduğu ve bu durumun</w:t>
      </w:r>
      <w:r w:rsidR="00CE5CB5">
        <w:rPr>
          <w:lang w:val="tr-TR"/>
        </w:rPr>
        <w:t xml:space="preserve"> tam tersi </w:t>
      </w:r>
      <w:r w:rsidR="007101B2" w:rsidRPr="00CE5CB5">
        <w:rPr>
          <w:lang w:val="tr-TR"/>
        </w:rPr>
        <w:t>olarak</w:t>
      </w:r>
      <w:r w:rsidR="00550D82">
        <w:rPr>
          <w:lang w:val="tr-TR"/>
        </w:rPr>
        <w:t>,</w:t>
      </w:r>
      <w:r w:rsidR="007101B2" w:rsidRPr="00CE5CB5">
        <w:rPr>
          <w:lang w:val="tr-TR"/>
        </w:rPr>
        <w:t xml:space="preserve"> </w:t>
      </w:r>
      <w:r w:rsidR="00CE5CB5" w:rsidRPr="00CE5CB5">
        <w:rPr>
          <w:lang w:val="tr-TR"/>
        </w:rPr>
        <w:t xml:space="preserve">açmanın doğusunda bulunan </w:t>
      </w:r>
      <w:r w:rsidR="00550D82">
        <w:rPr>
          <w:lang w:val="tr-TR"/>
        </w:rPr>
        <w:t>üçte ikilik</w:t>
      </w:r>
      <w:r w:rsidR="00CE5CB5" w:rsidRPr="00CE5CB5">
        <w:rPr>
          <w:lang w:val="tr-TR"/>
        </w:rPr>
        <w:t xml:space="preserve"> alan</w:t>
      </w:r>
      <w:r w:rsidR="00CE5CB5">
        <w:rPr>
          <w:lang w:val="tr-TR"/>
        </w:rPr>
        <w:t>da</w:t>
      </w:r>
      <w:r w:rsidR="00CE5CB5" w:rsidRPr="00CE5CB5">
        <w:rPr>
          <w:lang w:val="tr-TR"/>
        </w:rPr>
        <w:t xml:space="preserve"> Demir I </w:t>
      </w:r>
      <w:r w:rsidR="00CE5CB5">
        <w:rPr>
          <w:lang w:val="tr-TR"/>
        </w:rPr>
        <w:t>tabakalarının</w:t>
      </w:r>
      <w:r w:rsidR="00CE5CB5" w:rsidRPr="00CE5CB5">
        <w:rPr>
          <w:lang w:val="tr-TR"/>
        </w:rPr>
        <w:t xml:space="preserve"> </w:t>
      </w:r>
      <w:r w:rsidR="00CE5CB5">
        <w:rPr>
          <w:lang w:val="tr-TR"/>
        </w:rPr>
        <w:t>daha derin seviyelere kadar indiği görülmüştür. G4.66 açmasında, daha derin seviyelerde bulunan Demir I tabakaları</w:t>
      </w:r>
      <w:r w:rsidR="00E23782">
        <w:rPr>
          <w:lang w:val="tr-TR"/>
        </w:rPr>
        <w:t>nın</w:t>
      </w:r>
      <w:r w:rsidR="00CE5CB5">
        <w:rPr>
          <w:lang w:val="tr-TR"/>
        </w:rPr>
        <w:t xml:space="preserve"> bu açmada bulunan en erken Demir I tabakaları  (Alan Evresi 6c) olduğu anlaşılmıştır.</w:t>
      </w:r>
      <w:r w:rsidR="00DB4BA1">
        <w:rPr>
          <w:lang w:val="tr-TR"/>
        </w:rPr>
        <w:t xml:space="preserve"> Fakat oldukça şaşırtıcı bir şekilde, G4.66 açmasının doğu kısmında </w:t>
      </w:r>
      <w:r w:rsidR="007B5357">
        <w:rPr>
          <w:lang w:val="tr-TR"/>
        </w:rPr>
        <w:t>2015 kazı sezonunda yapılan kazı çalışmaları</w:t>
      </w:r>
      <w:r w:rsidR="00FA5699">
        <w:rPr>
          <w:lang w:val="tr-TR"/>
        </w:rPr>
        <w:t>,</w:t>
      </w:r>
      <w:r w:rsidR="007B5357">
        <w:rPr>
          <w:lang w:val="tr-TR"/>
        </w:rPr>
        <w:t xml:space="preserve"> zarar görmemiş Erken Tunç Çağı tabakalarına tahmin edilenden çok daha çabuk bir şekilde ulaşılması ile sonuçlanmıştır. 2015 </w:t>
      </w:r>
      <w:r w:rsidR="00550D82">
        <w:rPr>
          <w:lang w:val="tr-TR"/>
        </w:rPr>
        <w:t>kazı sezonunda G4.66 açmasında yürütülen</w:t>
      </w:r>
      <w:r w:rsidR="007B5357">
        <w:rPr>
          <w:lang w:val="tr-TR"/>
        </w:rPr>
        <w:t xml:space="preserve"> kazılar, </w:t>
      </w:r>
      <w:r w:rsidR="00550D82">
        <w:rPr>
          <w:lang w:val="tr-TR"/>
        </w:rPr>
        <w:t xml:space="preserve">burada bulunan ve </w:t>
      </w:r>
      <w:r w:rsidR="007B5357">
        <w:rPr>
          <w:lang w:val="tr-TR"/>
        </w:rPr>
        <w:t xml:space="preserve">Demir I’e </w:t>
      </w:r>
      <w:r w:rsidR="00550D82">
        <w:rPr>
          <w:lang w:val="tr-TR"/>
        </w:rPr>
        <w:t>tarihlenen</w:t>
      </w:r>
      <w:r w:rsidR="007B5357">
        <w:rPr>
          <w:lang w:val="tr-TR"/>
        </w:rPr>
        <w:t xml:space="preserve"> seramiğin  büyük bir çoğunluğunun</w:t>
      </w:r>
      <w:r w:rsidR="00DB4BA1">
        <w:rPr>
          <w:lang w:val="tr-TR"/>
        </w:rPr>
        <w:t xml:space="preserve"> </w:t>
      </w:r>
      <w:r w:rsidR="007B5357">
        <w:rPr>
          <w:lang w:val="tr-TR"/>
        </w:rPr>
        <w:t xml:space="preserve">Alan Evresi 6b malzemesi ile </w:t>
      </w:r>
      <w:r w:rsidR="00550D82">
        <w:rPr>
          <w:lang w:val="tr-TR"/>
        </w:rPr>
        <w:t xml:space="preserve">yakından </w:t>
      </w:r>
      <w:r w:rsidR="007B5357">
        <w:rPr>
          <w:lang w:val="tr-TR"/>
        </w:rPr>
        <w:t xml:space="preserve">benzerlik gösterdiğini </w:t>
      </w:r>
      <w:r w:rsidR="00550D82">
        <w:rPr>
          <w:lang w:val="tr-TR"/>
        </w:rPr>
        <w:t>ortaya koymuştur.  Kazılar ayrıca G4.56 açmasında bulunan</w:t>
      </w:r>
      <w:r w:rsidR="007B5357">
        <w:rPr>
          <w:lang w:val="tr-TR"/>
        </w:rPr>
        <w:t xml:space="preserve">, Alan Evresi 6c’ye tarihlenen malzeme ile karşılaştırılabilecek </w:t>
      </w:r>
      <w:r w:rsidR="00550D82">
        <w:rPr>
          <w:lang w:val="tr-TR"/>
        </w:rPr>
        <w:t>fazla</w:t>
      </w:r>
      <w:r w:rsidR="007B5357">
        <w:rPr>
          <w:lang w:val="tr-TR"/>
        </w:rPr>
        <w:t xml:space="preserve"> temiz </w:t>
      </w:r>
      <w:r w:rsidR="00550D82">
        <w:rPr>
          <w:lang w:val="tr-TR"/>
        </w:rPr>
        <w:t xml:space="preserve">olmayan </w:t>
      </w:r>
      <w:r w:rsidR="007B5357">
        <w:rPr>
          <w:lang w:val="tr-TR"/>
        </w:rPr>
        <w:t>çöküntünün varlığını göstermiştir. Kazı sezonunun sonuna gelindiğinde açmanın tamamında Erken Tunç Çağı tabakalarına ulaşılmış olup</w:t>
      </w:r>
      <w:r w:rsidR="00550D82">
        <w:rPr>
          <w:lang w:val="tr-TR"/>
        </w:rPr>
        <w:t>,</w:t>
      </w:r>
      <w:r w:rsidR="007B5357">
        <w:rPr>
          <w:lang w:val="tr-TR"/>
        </w:rPr>
        <w:t xml:space="preserve"> birçok duvarın ana hatlarına ait çizgiler görünür hale gelmiştir.</w:t>
      </w:r>
    </w:p>
    <w:p w14:paraId="4A18388E" w14:textId="77777777" w:rsidR="00DB4BA1" w:rsidRDefault="00DB4BA1" w:rsidP="00910924">
      <w:pPr>
        <w:pStyle w:val="BodyText"/>
        <w:spacing w:line="480" w:lineRule="auto"/>
        <w:rPr>
          <w:lang w:val="tr-TR"/>
        </w:rPr>
      </w:pPr>
    </w:p>
    <w:p w14:paraId="1E3E8E42" w14:textId="77777777" w:rsidR="00DB4BA1" w:rsidRPr="00CE5CB5" w:rsidRDefault="00DB4BA1" w:rsidP="00910924">
      <w:pPr>
        <w:pStyle w:val="BodyText"/>
        <w:spacing w:line="480" w:lineRule="auto"/>
        <w:rPr>
          <w:lang w:val="tr-TR"/>
        </w:rPr>
      </w:pPr>
    </w:p>
    <w:p w14:paraId="60E43851" w14:textId="77777777" w:rsidR="00CD39F0" w:rsidRDefault="00CD39F0" w:rsidP="008D6858">
      <w:pPr>
        <w:pStyle w:val="BodyText"/>
        <w:spacing w:line="480" w:lineRule="auto"/>
        <w:jc w:val="center"/>
        <w:rPr>
          <w:b/>
          <w:smallCaps/>
        </w:rPr>
      </w:pPr>
    </w:p>
    <w:p w14:paraId="2E515A10" w14:textId="77777777" w:rsidR="008D6858" w:rsidRPr="006E47CF" w:rsidRDefault="00F270BD" w:rsidP="008D6858">
      <w:pPr>
        <w:pStyle w:val="BodyText"/>
        <w:spacing w:line="480" w:lineRule="auto"/>
        <w:jc w:val="center"/>
        <w:rPr>
          <w:b/>
          <w:smallCaps/>
        </w:rPr>
      </w:pPr>
      <w:r>
        <w:rPr>
          <w:b/>
          <w:smallCaps/>
        </w:rPr>
        <w:t>ALAN 7 KAZILARI</w:t>
      </w:r>
      <w:r w:rsidR="008D6858">
        <w:rPr>
          <w:b/>
          <w:smallCaps/>
        </w:rPr>
        <w:t xml:space="preserve"> (</w:t>
      </w:r>
      <w:r>
        <w:rPr>
          <w:b/>
          <w:smallCaps/>
        </w:rPr>
        <w:t>Ö. D</w:t>
      </w:r>
      <w:r w:rsidR="007F7A43">
        <w:rPr>
          <w:b/>
          <w:smallCaps/>
        </w:rPr>
        <w:t>EMİRCİ</w:t>
      </w:r>
      <w:r w:rsidR="008F5552">
        <w:rPr>
          <w:b/>
          <w:smallCaps/>
        </w:rPr>
        <w:t xml:space="preserve"> </w:t>
      </w:r>
      <w:r w:rsidR="007F7A43">
        <w:rPr>
          <w:b/>
          <w:smallCaps/>
        </w:rPr>
        <w:t>VE</w:t>
      </w:r>
      <w:r w:rsidR="008F5552">
        <w:rPr>
          <w:b/>
          <w:smallCaps/>
        </w:rPr>
        <w:t xml:space="preserve"> E. D</w:t>
      </w:r>
      <w:r w:rsidR="007F7A43">
        <w:rPr>
          <w:b/>
          <w:smallCaps/>
        </w:rPr>
        <w:t>ENEL</w:t>
      </w:r>
      <w:r w:rsidR="008D6858">
        <w:rPr>
          <w:b/>
          <w:smallCaps/>
        </w:rPr>
        <w:t>)</w:t>
      </w:r>
    </w:p>
    <w:p w14:paraId="01F8DB1A" w14:textId="77777777" w:rsidR="00CB092C" w:rsidRPr="00CB092C" w:rsidRDefault="00754A63" w:rsidP="008D6858">
      <w:pPr>
        <w:pStyle w:val="BodyText"/>
        <w:spacing w:line="480" w:lineRule="auto"/>
        <w:rPr>
          <w:b/>
        </w:rPr>
      </w:pPr>
      <w:r>
        <w:rPr>
          <w:b/>
        </w:rPr>
        <w:t>G4.5</w:t>
      </w:r>
      <w:r w:rsidR="00CB092C" w:rsidRPr="00CB092C">
        <w:rPr>
          <w:b/>
        </w:rPr>
        <w:t xml:space="preserve">8 </w:t>
      </w:r>
      <w:proofErr w:type="spellStart"/>
      <w:r w:rsidR="00F270BD">
        <w:rPr>
          <w:b/>
        </w:rPr>
        <w:t>Açması</w:t>
      </w:r>
      <w:proofErr w:type="spellEnd"/>
      <w:r w:rsidR="00F270BD">
        <w:rPr>
          <w:b/>
        </w:rPr>
        <w:t xml:space="preserve"> </w:t>
      </w:r>
      <w:r w:rsidR="00CB092C" w:rsidRPr="00CB092C">
        <w:rPr>
          <w:b/>
        </w:rPr>
        <w:t xml:space="preserve">(D. </w:t>
      </w:r>
      <w:proofErr w:type="spellStart"/>
      <w:r w:rsidR="00CB092C" w:rsidRPr="00CB092C">
        <w:rPr>
          <w:b/>
        </w:rPr>
        <w:t>Joblonkay</w:t>
      </w:r>
      <w:proofErr w:type="spellEnd"/>
      <w:r w:rsidR="00CB092C" w:rsidRPr="00CB092C">
        <w:rPr>
          <w:b/>
        </w:rPr>
        <w:t xml:space="preserve"> </w:t>
      </w:r>
      <w:proofErr w:type="spellStart"/>
      <w:r w:rsidR="00F270BD">
        <w:rPr>
          <w:b/>
        </w:rPr>
        <w:t>ve</w:t>
      </w:r>
      <w:proofErr w:type="spellEnd"/>
      <w:r w:rsidR="00CB092C" w:rsidRPr="00CB092C">
        <w:rPr>
          <w:b/>
        </w:rPr>
        <w:t xml:space="preserve"> E. </w:t>
      </w:r>
      <w:proofErr w:type="spellStart"/>
      <w:r w:rsidR="00CB092C" w:rsidRPr="00CB092C">
        <w:rPr>
          <w:b/>
        </w:rPr>
        <w:t>Künefeci</w:t>
      </w:r>
      <w:proofErr w:type="spellEnd"/>
      <w:r w:rsidR="00CB092C" w:rsidRPr="00CB092C">
        <w:rPr>
          <w:b/>
        </w:rPr>
        <w:t>)</w:t>
      </w:r>
    </w:p>
    <w:p w14:paraId="42FA2C44" w14:textId="32D08249" w:rsidR="001A24E9" w:rsidRDefault="008D6858" w:rsidP="008D6858">
      <w:pPr>
        <w:pStyle w:val="BodyText"/>
        <w:spacing w:line="480" w:lineRule="auto"/>
        <w:rPr>
          <w:lang w:val="tr-TR"/>
        </w:rPr>
      </w:pPr>
      <w:r>
        <w:tab/>
      </w:r>
      <w:r w:rsidR="001A24E9" w:rsidRPr="001A24E9">
        <w:rPr>
          <w:lang w:val="tr-TR"/>
        </w:rPr>
        <w:t>Alan 7, özellikle de G4.58 açması için 2015 kazı sezonunun ana amacı</w:t>
      </w:r>
      <w:r w:rsidR="001A50F8">
        <w:rPr>
          <w:lang w:val="tr-TR"/>
        </w:rPr>
        <w:t>nı</w:t>
      </w:r>
      <w:r w:rsidR="001A24E9" w:rsidRPr="001A24E9">
        <w:rPr>
          <w:lang w:val="tr-TR"/>
        </w:rPr>
        <w:t xml:space="preserve"> önceki kazı se</w:t>
      </w:r>
      <w:r w:rsidR="00FF0A47">
        <w:rPr>
          <w:lang w:val="tr-TR"/>
        </w:rPr>
        <w:t>zonlarında bulunan heykellerin</w:t>
      </w:r>
      <w:r w:rsidR="001A24E9" w:rsidRPr="001A24E9">
        <w:rPr>
          <w:lang w:val="tr-TR"/>
        </w:rPr>
        <w:t xml:space="preserve"> bulunduğu arkeolojik alanları</w:t>
      </w:r>
      <w:r w:rsidR="00FF0A47">
        <w:rPr>
          <w:lang w:val="tr-TR"/>
        </w:rPr>
        <w:t xml:space="preserve"> ve seviyeleri</w:t>
      </w:r>
      <w:r w:rsidR="001A24E9" w:rsidRPr="001A24E9">
        <w:rPr>
          <w:lang w:val="tr-TR"/>
        </w:rPr>
        <w:t xml:space="preserve"> daha iyi anlayabilmek</w:t>
      </w:r>
      <w:r w:rsidR="00FF0A47">
        <w:rPr>
          <w:lang w:val="tr-TR"/>
        </w:rPr>
        <w:t xml:space="preserve"> oluşturmuştur. </w:t>
      </w:r>
      <w:r w:rsidR="001A24E9">
        <w:rPr>
          <w:lang w:val="tr-TR"/>
        </w:rPr>
        <w:t xml:space="preserve">Araştırmalar öncelikli olarak aslan heykelinin, Suppiluliuma heykelinin ve kanatlı boğa ve sfenksli sütun kaidesinin bulunduğu alan olan açmanın kuzey kısmına odaklanmıştır. Yapılan kazı çalışmalarında, bu alandaki stratigrafik tabakalaşmayı daha anlaşılır bir hale getiren bir </w:t>
      </w:r>
      <w:r w:rsidR="00FF0A47">
        <w:rPr>
          <w:lang w:val="tr-TR"/>
        </w:rPr>
        <w:t>seri</w:t>
      </w:r>
      <w:r w:rsidR="001A24E9">
        <w:rPr>
          <w:lang w:val="tr-TR"/>
        </w:rPr>
        <w:t xml:space="preserve"> seramik ve çakıl taşı döşeli tabanlar bulunmuştur. </w:t>
      </w:r>
      <w:r w:rsidR="008E0741">
        <w:rPr>
          <w:lang w:val="tr-TR"/>
        </w:rPr>
        <w:t>Ayrıca açmanın en kuzey</w:t>
      </w:r>
      <w:r w:rsidR="00FF0A47">
        <w:rPr>
          <w:lang w:val="tr-TR"/>
        </w:rPr>
        <w:t>inde,</w:t>
      </w:r>
      <w:r w:rsidR="008E0741">
        <w:rPr>
          <w:lang w:val="tr-TR"/>
        </w:rPr>
        <w:t xml:space="preserve"> büyük bir kısmı kuzey açma duvarının içinde kalan oldukça büyük kerpiç bir duvar ortaya çıkartılmıştır. Bu kerpiç duvar</w:t>
      </w:r>
      <w:r w:rsidR="00FF0A47">
        <w:rPr>
          <w:lang w:val="tr-TR"/>
        </w:rPr>
        <w:t>ın</w:t>
      </w:r>
      <w:r w:rsidR="008E0741">
        <w:rPr>
          <w:lang w:val="tr-TR"/>
        </w:rPr>
        <w:t xml:space="preserve"> kuzeybatı- güneydoğu yönünde uzanmakta olduğu, G4.58 ve G4.59 açmaları boyunca devam ettiği ve anıtsal heykel</w:t>
      </w:r>
      <w:r w:rsidR="00FF0A47">
        <w:rPr>
          <w:lang w:val="tr-TR"/>
        </w:rPr>
        <w:t xml:space="preserve">lerin bulunduğu güneydeki alanın hemen kuzeyinde olduğu </w:t>
      </w:r>
      <w:r w:rsidR="008E0741">
        <w:rPr>
          <w:lang w:val="tr-TR"/>
        </w:rPr>
        <w:t>görülmüştür.</w:t>
      </w:r>
    </w:p>
    <w:p w14:paraId="2ECC189F" w14:textId="06F8659A" w:rsidR="00276D23" w:rsidRPr="001A24E9" w:rsidRDefault="00276D23" w:rsidP="008D6858">
      <w:pPr>
        <w:pStyle w:val="BodyText"/>
        <w:spacing w:line="480" w:lineRule="auto"/>
        <w:rPr>
          <w:lang w:val="tr-TR"/>
        </w:rPr>
      </w:pPr>
      <w:r>
        <w:rPr>
          <w:lang w:val="tr-TR"/>
        </w:rPr>
        <w:tab/>
        <w:t>Açmanın batı kısmında bulunan, öncelikle kapı yapısının bir kanadını oluşturduğu sanılan, dizili taşlardan oluşturulmuş kalıntının batısında yapılan kazılar işlenmiş bazalt parçaları ortaya çıkartmıştır.  Bu tabakaların alt seviyelerinde, oldukça iyi işlenmiş bir insan elinin yanı sıra tam ne oldukları henüz anlaşılmamış bazalt heykel parçaları bulunmuştur.  Bu alandaki heykellerin birden fazla stratigrafik seviyede bulundukları anlaşılmaktadır.</w:t>
      </w:r>
    </w:p>
    <w:p w14:paraId="128112E9" w14:textId="77777777" w:rsidR="001A24E9" w:rsidRDefault="001A24E9" w:rsidP="008D6858">
      <w:pPr>
        <w:pStyle w:val="BodyText"/>
        <w:spacing w:line="480" w:lineRule="auto"/>
      </w:pPr>
    </w:p>
    <w:p w14:paraId="7CBF35D4" w14:textId="77777777" w:rsidR="00CB092C" w:rsidRPr="00CB092C" w:rsidRDefault="00754A63" w:rsidP="00CB092C">
      <w:pPr>
        <w:pStyle w:val="BodyText"/>
        <w:spacing w:line="480" w:lineRule="auto"/>
        <w:rPr>
          <w:b/>
        </w:rPr>
      </w:pPr>
      <w:r>
        <w:rPr>
          <w:b/>
        </w:rPr>
        <w:t>G4.5</w:t>
      </w:r>
      <w:r w:rsidR="00CB092C">
        <w:rPr>
          <w:b/>
        </w:rPr>
        <w:t>9</w:t>
      </w:r>
      <w:r w:rsidR="00F270BD">
        <w:rPr>
          <w:b/>
        </w:rPr>
        <w:t xml:space="preserve"> Açması</w:t>
      </w:r>
      <w:r w:rsidR="00CB092C" w:rsidRPr="00CB092C">
        <w:rPr>
          <w:b/>
        </w:rPr>
        <w:t xml:space="preserve"> (</w:t>
      </w:r>
      <w:r w:rsidR="00CB092C">
        <w:rPr>
          <w:b/>
        </w:rPr>
        <w:t xml:space="preserve">M. Moore </w:t>
      </w:r>
      <w:proofErr w:type="spellStart"/>
      <w:r w:rsidR="00F270BD">
        <w:rPr>
          <w:b/>
        </w:rPr>
        <w:t>ve</w:t>
      </w:r>
      <w:proofErr w:type="spellEnd"/>
      <w:r w:rsidR="00CB092C">
        <w:rPr>
          <w:b/>
        </w:rPr>
        <w:t xml:space="preserve"> G</w:t>
      </w:r>
      <w:r w:rsidR="00CB092C" w:rsidRPr="00CB092C">
        <w:rPr>
          <w:b/>
        </w:rPr>
        <w:t xml:space="preserve">. </w:t>
      </w:r>
      <w:proofErr w:type="spellStart"/>
      <w:r w:rsidR="00F95EA1">
        <w:rPr>
          <w:b/>
        </w:rPr>
        <w:t>T</w:t>
      </w:r>
      <w:r w:rsidR="00CB092C" w:rsidRPr="00CB092C">
        <w:rPr>
          <w:b/>
        </w:rPr>
        <w:t>ü</w:t>
      </w:r>
      <w:r w:rsidR="00F95EA1">
        <w:rPr>
          <w:b/>
        </w:rPr>
        <w:t>rköz</w:t>
      </w:r>
      <w:proofErr w:type="spellEnd"/>
      <w:r w:rsidR="00CB092C" w:rsidRPr="00CB092C">
        <w:rPr>
          <w:b/>
        </w:rPr>
        <w:t>)</w:t>
      </w:r>
    </w:p>
    <w:p w14:paraId="4700A248" w14:textId="692BE2A6" w:rsidR="00D9692F" w:rsidRPr="00276D23" w:rsidRDefault="00CB092C" w:rsidP="008D6858">
      <w:pPr>
        <w:pStyle w:val="BodyText"/>
        <w:spacing w:line="480" w:lineRule="auto"/>
        <w:rPr>
          <w:lang w:val="tr-TR"/>
        </w:rPr>
      </w:pPr>
      <w:r>
        <w:tab/>
      </w:r>
      <w:r w:rsidR="009D4BB1" w:rsidRPr="00E415FC">
        <w:rPr>
          <w:lang w:val="tr-TR"/>
        </w:rPr>
        <w:t>G4.58 aç</w:t>
      </w:r>
      <w:r w:rsidR="00E41D59">
        <w:rPr>
          <w:lang w:val="tr-TR"/>
        </w:rPr>
        <w:t xml:space="preserve">masının doğusunda bulunan G4.59'da yürütülen </w:t>
      </w:r>
      <w:r w:rsidR="009D4BB1" w:rsidRPr="00E415FC">
        <w:rPr>
          <w:lang w:val="tr-TR"/>
        </w:rPr>
        <w:t>kazı çalışmaları</w:t>
      </w:r>
      <w:r w:rsidR="00CA0C28">
        <w:rPr>
          <w:lang w:val="tr-TR"/>
        </w:rPr>
        <w:t>,</w:t>
      </w:r>
      <w:r w:rsidR="009D4BB1" w:rsidRPr="00E415FC">
        <w:rPr>
          <w:lang w:val="tr-TR"/>
        </w:rPr>
        <w:t xml:space="preserve"> Tapınak XVI’nın güne</w:t>
      </w:r>
      <w:r w:rsidR="00CA0C28">
        <w:rPr>
          <w:lang w:val="tr-TR"/>
        </w:rPr>
        <w:t>yinde bulunan alanın, özellikle</w:t>
      </w:r>
      <w:r w:rsidR="009D4BB1" w:rsidRPr="00E415FC">
        <w:rPr>
          <w:lang w:val="tr-TR"/>
        </w:rPr>
        <w:t xml:space="preserve"> G4.58 açmasında </w:t>
      </w:r>
      <w:r w:rsidR="00CA0C28">
        <w:rPr>
          <w:lang w:val="tr-TR"/>
        </w:rPr>
        <w:t>bulunan</w:t>
      </w:r>
      <w:r w:rsidR="009D4BB1" w:rsidRPr="00E415FC">
        <w:rPr>
          <w:lang w:val="tr-TR"/>
        </w:rPr>
        <w:t xml:space="preserve"> anıtsal heykellerin </w:t>
      </w:r>
      <w:r w:rsidR="00CA0C28">
        <w:rPr>
          <w:lang w:val="tr-TR"/>
        </w:rPr>
        <w:t>etrafındaki alanı</w:t>
      </w:r>
      <w:r w:rsidR="009D4BB1" w:rsidRPr="00E415FC">
        <w:rPr>
          <w:lang w:val="tr-TR"/>
        </w:rPr>
        <w:t xml:space="preserve"> </w:t>
      </w:r>
      <w:r w:rsidR="00CA0C28">
        <w:rPr>
          <w:lang w:val="tr-TR"/>
        </w:rPr>
        <w:t xml:space="preserve">ve strarigrafiyi daha iyi anlamak amacıyla başlatılmıştır.  </w:t>
      </w:r>
      <w:r w:rsidR="00D9692F">
        <w:rPr>
          <w:lang w:val="tr-TR"/>
        </w:rPr>
        <w:t>Açma, tam 9</w:t>
      </w:r>
      <w:r w:rsidR="00E41D59">
        <w:rPr>
          <w:lang w:val="tr-TR"/>
        </w:rPr>
        <w:t xml:space="preserve"> </w:t>
      </w:r>
      <w:r w:rsidR="00D9692F">
        <w:rPr>
          <w:lang w:val="tr-TR"/>
        </w:rPr>
        <w:t>x</w:t>
      </w:r>
      <w:r w:rsidR="00E41D59">
        <w:rPr>
          <w:lang w:val="tr-TR"/>
        </w:rPr>
        <w:t xml:space="preserve"> </w:t>
      </w:r>
      <w:r w:rsidR="00D9692F">
        <w:rPr>
          <w:lang w:val="tr-TR"/>
        </w:rPr>
        <w:t>9</w:t>
      </w:r>
      <w:r w:rsidR="00E41D59">
        <w:rPr>
          <w:lang w:val="tr-TR"/>
        </w:rPr>
        <w:t xml:space="preserve"> </w:t>
      </w:r>
      <w:r w:rsidR="00E41D59">
        <w:rPr>
          <w:lang w:val="tr-TR"/>
        </w:rPr>
        <w:lastRenderedPageBreak/>
        <w:t>metre</w:t>
      </w:r>
      <w:r w:rsidR="00D9692F">
        <w:rPr>
          <w:lang w:val="tr-TR"/>
        </w:rPr>
        <w:t>lik alanı kapsayacak şekilde değil</w:t>
      </w:r>
      <w:r w:rsidR="00E41D59">
        <w:rPr>
          <w:lang w:val="tr-TR"/>
        </w:rPr>
        <w:t xml:space="preserve"> de</w:t>
      </w:r>
      <w:r w:rsidR="00D9692F">
        <w:rPr>
          <w:lang w:val="tr-TR"/>
        </w:rPr>
        <w:t>, G4.58 ve G4.59 açmaları arasındaki açma duvarı boyunca</w:t>
      </w:r>
      <w:r w:rsidR="00CA0C28">
        <w:rPr>
          <w:lang w:val="tr-TR"/>
        </w:rPr>
        <w:t>,</w:t>
      </w:r>
      <w:r w:rsidR="00D9692F">
        <w:rPr>
          <w:lang w:val="tr-TR"/>
        </w:rPr>
        <w:t xml:space="preserve"> </w:t>
      </w:r>
      <w:r w:rsidR="00234537">
        <w:rPr>
          <w:lang w:val="tr-TR"/>
        </w:rPr>
        <w:t xml:space="preserve">G4.58’in </w:t>
      </w:r>
      <w:r w:rsidR="00D9692F">
        <w:rPr>
          <w:lang w:val="tr-TR"/>
        </w:rPr>
        <w:t xml:space="preserve">en doğusunda kalan 2 metrelik alanı </w:t>
      </w:r>
      <w:r w:rsidR="00CA0C28">
        <w:rPr>
          <w:lang w:val="tr-TR"/>
        </w:rPr>
        <w:t>içerecek şekilde,</w:t>
      </w:r>
      <w:r w:rsidR="00D9692F">
        <w:rPr>
          <w:lang w:val="tr-TR"/>
        </w:rPr>
        <w:t xml:space="preserve"> kuzey-güney uzantısında 9 m, doğu-batı uzantısında ise 3</w:t>
      </w:r>
      <w:r w:rsidR="00CA0C28">
        <w:rPr>
          <w:lang w:val="tr-TR"/>
        </w:rPr>
        <w:t xml:space="preserve"> </w:t>
      </w:r>
      <w:r w:rsidR="00D9692F">
        <w:rPr>
          <w:lang w:val="tr-TR"/>
        </w:rPr>
        <w:t>m genişliğinde bir</w:t>
      </w:r>
      <w:r w:rsidR="00940E43">
        <w:rPr>
          <w:lang w:val="tr-TR"/>
        </w:rPr>
        <w:t xml:space="preserve"> açma </w:t>
      </w:r>
      <w:r w:rsidR="00CA0C28">
        <w:rPr>
          <w:lang w:val="tr-TR"/>
        </w:rPr>
        <w:t>oluşturacak</w:t>
      </w:r>
      <w:r w:rsidR="00940E43">
        <w:rPr>
          <w:lang w:val="tr-TR"/>
        </w:rPr>
        <w:t xml:space="preserve"> şekilde açı</w:t>
      </w:r>
      <w:r w:rsidR="00D9692F">
        <w:rPr>
          <w:lang w:val="tr-TR"/>
        </w:rPr>
        <w:t xml:space="preserve">lmıştır. Bu alanda yapılan kazı çalışmaları sonucu yaklaşık olarak 10-12cm genişliğinde uzun ince bir yapıya sahip ve kuzeyden güney açma duvarına kadar uzanan bir taş döşeme ortaya çıkartılmıştır.  </w:t>
      </w:r>
    </w:p>
    <w:p w14:paraId="7E5E712E" w14:textId="4BCADA30" w:rsidR="00D9692F" w:rsidRPr="00D9692F" w:rsidRDefault="00D9692F" w:rsidP="00D7657E">
      <w:pPr>
        <w:pStyle w:val="BodyText"/>
        <w:spacing w:line="480" w:lineRule="auto"/>
        <w:ind w:firstLine="720"/>
        <w:rPr>
          <w:lang w:val="tr-TR"/>
        </w:rPr>
      </w:pPr>
      <w:r w:rsidRPr="00D9692F">
        <w:rPr>
          <w:lang w:val="tr-TR"/>
        </w:rPr>
        <w:t xml:space="preserve">Bu </w:t>
      </w:r>
      <w:r w:rsidR="00151D78">
        <w:rPr>
          <w:lang w:val="tr-TR"/>
        </w:rPr>
        <w:t xml:space="preserve">taş döşeme, </w:t>
      </w:r>
      <w:r w:rsidRPr="00D9692F">
        <w:rPr>
          <w:lang w:val="tr-TR"/>
        </w:rPr>
        <w:t>açmanın en güney ucunda batıya doğru genişleyen</w:t>
      </w:r>
      <w:r w:rsidR="00CA0C28">
        <w:rPr>
          <w:lang w:val="tr-TR"/>
        </w:rPr>
        <w:t>,</w:t>
      </w:r>
      <w:r w:rsidRPr="00D9692F">
        <w:rPr>
          <w:lang w:val="tr-TR"/>
        </w:rPr>
        <w:t xml:space="preserve"> fakat </w:t>
      </w:r>
      <w:r w:rsidR="00151D78">
        <w:rPr>
          <w:lang w:val="tr-TR"/>
        </w:rPr>
        <w:t>stratig</w:t>
      </w:r>
      <w:r w:rsidRPr="00D9692F">
        <w:rPr>
          <w:lang w:val="tr-TR"/>
        </w:rPr>
        <w:t>rafik açıdan daha geç bir tarihe ait olması muhtemel</w:t>
      </w:r>
      <w:r w:rsidR="00CA0C28">
        <w:rPr>
          <w:lang w:val="tr-TR"/>
        </w:rPr>
        <w:t>,</w:t>
      </w:r>
      <w:r w:rsidRPr="00D9692F">
        <w:rPr>
          <w:lang w:val="tr-TR"/>
        </w:rPr>
        <w:t xml:space="preserve"> </w:t>
      </w:r>
      <w:r w:rsidR="00151D78">
        <w:rPr>
          <w:lang w:val="tr-TR"/>
        </w:rPr>
        <w:t>ve</w:t>
      </w:r>
      <w:r w:rsidRPr="00D9692F">
        <w:rPr>
          <w:lang w:val="tr-TR"/>
        </w:rPr>
        <w:t xml:space="preserve"> dolayısıyla kuzey-güney doğrultusunda uzanan bu taş döşemeyi </w:t>
      </w:r>
      <w:r w:rsidR="00176F29">
        <w:rPr>
          <w:lang w:val="tr-TR"/>
        </w:rPr>
        <w:t>kesen, daha büyük</w:t>
      </w:r>
      <w:r w:rsidR="00151D78">
        <w:rPr>
          <w:lang w:val="tr-TR"/>
        </w:rPr>
        <w:t xml:space="preserve"> taşlardan yapılmış </w:t>
      </w:r>
      <w:r w:rsidRPr="00D9692F">
        <w:rPr>
          <w:lang w:val="tr-TR"/>
        </w:rPr>
        <w:t>başka bir döşeme ile kesişmektedir</w:t>
      </w:r>
      <w:r w:rsidR="00151D78">
        <w:rPr>
          <w:lang w:val="tr-TR"/>
        </w:rPr>
        <w:t>. Bu taş döşemelerin kullanım amaçları tam olarak bilinmemektedir. Kuzey-güney doğrultusunda uzanan taş döşemenin doğusunda yapılan kazılar sert bir şekilde sıkıştırılmış ve içinde nari grupları</w:t>
      </w:r>
      <w:r w:rsidR="00CA0C28">
        <w:rPr>
          <w:lang w:val="tr-TR"/>
        </w:rPr>
        <w:t xml:space="preserve"> olan,</w:t>
      </w:r>
      <w:r w:rsidR="00151D78">
        <w:rPr>
          <w:lang w:val="tr-TR"/>
        </w:rPr>
        <w:t xml:space="preserve"> </w:t>
      </w:r>
      <w:r w:rsidR="00CA0C28">
        <w:rPr>
          <w:lang w:val="tr-TR"/>
        </w:rPr>
        <w:t>tabana</w:t>
      </w:r>
      <w:r w:rsidR="00151D78">
        <w:rPr>
          <w:lang w:val="tr-TR"/>
        </w:rPr>
        <w:t xml:space="preserve"> yatay seramik parçaları içeren toprak</w:t>
      </w:r>
      <w:r w:rsidR="00CA0C28">
        <w:rPr>
          <w:lang w:val="tr-TR"/>
        </w:rPr>
        <w:t>tan</w:t>
      </w:r>
      <w:r w:rsidR="00151D78">
        <w:rPr>
          <w:lang w:val="tr-TR"/>
        </w:rPr>
        <w:t xml:space="preserve"> bir yüzey ortaya çıkarmıştır. Bu toprak yüzeyin kazılan alanın dışına, doğuya doğru devam ettiği görülmüştür.</w:t>
      </w:r>
    </w:p>
    <w:p w14:paraId="0828E76D" w14:textId="77777777" w:rsidR="00D9692F" w:rsidRDefault="00D9692F" w:rsidP="008D6858">
      <w:pPr>
        <w:pStyle w:val="BodyText"/>
        <w:spacing w:line="480" w:lineRule="auto"/>
      </w:pPr>
    </w:p>
    <w:p w14:paraId="244301DD" w14:textId="77777777" w:rsidR="002918B9" w:rsidRPr="00253397" w:rsidRDefault="002918B9" w:rsidP="002918B9">
      <w:pPr>
        <w:pStyle w:val="BodyText"/>
        <w:spacing w:line="480" w:lineRule="auto"/>
        <w:rPr>
          <w:b/>
          <w:lang w:val="tr-TR"/>
        </w:rPr>
      </w:pPr>
      <w:r w:rsidRPr="00253397">
        <w:rPr>
          <w:b/>
          <w:lang w:val="tr-TR"/>
        </w:rPr>
        <w:t xml:space="preserve">G4.68 </w:t>
      </w:r>
      <w:r w:rsidR="00F270BD" w:rsidRPr="00253397">
        <w:rPr>
          <w:b/>
          <w:lang w:val="tr-TR"/>
        </w:rPr>
        <w:t xml:space="preserve">Açması </w:t>
      </w:r>
      <w:r w:rsidRPr="00253397">
        <w:rPr>
          <w:b/>
          <w:lang w:val="tr-TR"/>
        </w:rPr>
        <w:t>(Ö. Demirci)</w:t>
      </w:r>
    </w:p>
    <w:p w14:paraId="786152AC" w14:textId="0DAB67A1" w:rsidR="009E5FFA" w:rsidRDefault="002918B9" w:rsidP="008D6858">
      <w:pPr>
        <w:pStyle w:val="BodyText"/>
        <w:spacing w:line="480" w:lineRule="auto"/>
      </w:pPr>
      <w:r w:rsidRPr="00253397">
        <w:rPr>
          <w:lang w:val="tr-TR"/>
        </w:rPr>
        <w:tab/>
      </w:r>
      <w:r w:rsidR="00253397" w:rsidRPr="00253397">
        <w:rPr>
          <w:lang w:val="tr-TR"/>
        </w:rPr>
        <w:t>G4.68 açmasındaki kazılar önceki kazılarda belirlenen amaçlara göre devam etmiş</w:t>
      </w:r>
      <w:r w:rsidR="00276D23">
        <w:rPr>
          <w:lang w:val="tr-TR"/>
        </w:rPr>
        <w:t>,</w:t>
      </w:r>
      <w:r w:rsidR="00253397" w:rsidRPr="00253397">
        <w:rPr>
          <w:lang w:val="tr-TR"/>
        </w:rPr>
        <w:t xml:space="preserve"> fakat öncelikli olarak açma duvarlarının kaldırılmasına odaklanmıştır. Buna ek olarak, 2012 kazı sezonunda açmanın doğu</w:t>
      </w:r>
      <w:r w:rsidR="00276D23">
        <w:rPr>
          <w:lang w:val="tr-TR"/>
        </w:rPr>
        <w:t>su</w:t>
      </w:r>
      <w:r w:rsidR="00253397" w:rsidRPr="00253397">
        <w:rPr>
          <w:lang w:val="tr-TR"/>
        </w:rPr>
        <w:t xml:space="preserve"> boyun</w:t>
      </w:r>
      <w:r w:rsidR="00276D23">
        <w:rPr>
          <w:lang w:val="tr-TR"/>
        </w:rPr>
        <w:t xml:space="preserve">ca açılan sondaj, </w:t>
      </w:r>
      <w:r w:rsidR="00253397" w:rsidRPr="00253397">
        <w:rPr>
          <w:lang w:val="tr-TR"/>
        </w:rPr>
        <w:t xml:space="preserve">bu alanda bulunan taş döşemenin devamını bulmak amacıyla batıya doğru genişletilmiştir. </w:t>
      </w:r>
      <w:r w:rsidR="003E3BEB">
        <w:rPr>
          <w:lang w:val="tr-TR"/>
        </w:rPr>
        <w:t>Bu çalışmaların sonucunda G4.58 açmasında ve G4.59 açmasının kuzeyinde bulunan ve aynı döneme ait olduğu düşünülen döşemeleri G4.68 açmasındaki  bu taş döşeme ile bağlayan kısım ortaya çıkartılmıştır. Fakat bu döşemenin batıya doğru ilerlemediği görülmüş</w:t>
      </w:r>
      <w:r w:rsidR="00276D23">
        <w:rPr>
          <w:lang w:val="tr-TR"/>
        </w:rPr>
        <w:t>tür.</w:t>
      </w:r>
      <w:r w:rsidR="003E3BEB">
        <w:rPr>
          <w:lang w:val="tr-TR"/>
        </w:rPr>
        <w:t xml:space="preserve"> </w:t>
      </w:r>
      <w:r w:rsidR="00276D23">
        <w:rPr>
          <w:lang w:val="tr-TR"/>
        </w:rPr>
        <w:t xml:space="preserve"> K</w:t>
      </w:r>
      <w:r w:rsidR="003E3BEB">
        <w:rPr>
          <w:lang w:val="tr-TR"/>
        </w:rPr>
        <w:t>uzey-güney doğrultusun</w:t>
      </w:r>
      <w:r w:rsidR="00276D23">
        <w:rPr>
          <w:lang w:val="tr-TR"/>
        </w:rPr>
        <w:t xml:space="preserve">da uzandığı </w:t>
      </w:r>
      <w:r w:rsidR="003E3BEB">
        <w:rPr>
          <w:lang w:val="tr-TR"/>
        </w:rPr>
        <w:t>anlaşılan bu döşemenin en güney sınırı ortaya çıkartılmıştı</w:t>
      </w:r>
      <w:r w:rsidR="00A17079">
        <w:rPr>
          <w:lang w:val="tr-TR"/>
        </w:rPr>
        <w:t>r. Ortaya çıkartılan ve döşemenin</w:t>
      </w:r>
      <w:r w:rsidR="003E3BEB">
        <w:rPr>
          <w:lang w:val="tr-TR"/>
        </w:rPr>
        <w:t xml:space="preserve"> </w:t>
      </w:r>
      <w:r w:rsidR="00A17079">
        <w:rPr>
          <w:lang w:val="tr-TR"/>
        </w:rPr>
        <w:t xml:space="preserve">güney sınırını oluşturan alanın </w:t>
      </w:r>
      <w:r w:rsidR="003E3BEB">
        <w:rPr>
          <w:lang w:val="tr-TR"/>
        </w:rPr>
        <w:t xml:space="preserve">bu döşemenin </w:t>
      </w:r>
      <w:r w:rsidR="00A17079">
        <w:rPr>
          <w:lang w:val="tr-TR"/>
        </w:rPr>
        <w:t>kullanımına</w:t>
      </w:r>
      <w:r w:rsidR="003E3BEB">
        <w:rPr>
          <w:lang w:val="tr-TR"/>
        </w:rPr>
        <w:t xml:space="preserve"> bağlı </w:t>
      </w:r>
      <w:r w:rsidR="00A17079">
        <w:rPr>
          <w:lang w:val="tr-TR"/>
        </w:rPr>
        <w:t xml:space="preserve">olarak </w:t>
      </w:r>
      <w:r w:rsidR="003E3BEB">
        <w:rPr>
          <w:lang w:val="tr-TR"/>
        </w:rPr>
        <w:t>nasıl bir bilgi sunduğu</w:t>
      </w:r>
      <w:r w:rsidR="00A17079">
        <w:rPr>
          <w:lang w:val="tr-TR"/>
        </w:rPr>
        <w:t>nu</w:t>
      </w:r>
      <w:r w:rsidR="003E3BEB">
        <w:rPr>
          <w:lang w:val="tr-TR"/>
        </w:rPr>
        <w:t xml:space="preserve"> kazı çalışmalarının </w:t>
      </w:r>
      <w:r w:rsidR="003E3BEB">
        <w:rPr>
          <w:lang w:val="tr-TR"/>
        </w:rPr>
        <w:lastRenderedPageBreak/>
        <w:t xml:space="preserve">sonuna kadar </w:t>
      </w:r>
      <w:r w:rsidR="00A17079">
        <w:rPr>
          <w:lang w:val="tr-TR"/>
        </w:rPr>
        <w:t>anlamak mümkün olmamıştır</w:t>
      </w:r>
      <w:r w:rsidR="003E3BEB">
        <w:rPr>
          <w:lang w:val="tr-TR"/>
        </w:rPr>
        <w:t xml:space="preserve">. Ne yazık ki </w:t>
      </w:r>
      <w:r w:rsidR="00AB0DDF">
        <w:rPr>
          <w:lang w:val="tr-TR"/>
        </w:rPr>
        <w:t>bu sondaj açmasının batı ucunun muhtemelen Klasik ya da O</w:t>
      </w:r>
      <w:r w:rsidR="00A17079">
        <w:rPr>
          <w:lang w:val="tr-TR"/>
        </w:rPr>
        <w:t>rtaçağ gibi daha geç dönemlerde</w:t>
      </w:r>
      <w:r w:rsidR="00AB0DDF">
        <w:rPr>
          <w:lang w:val="tr-TR"/>
        </w:rPr>
        <w:t xml:space="preserve">, alanda bir zamanlar bulunan ve Demir Çağı’na ait yapılarda </w:t>
      </w:r>
      <w:r w:rsidR="00A17079">
        <w:rPr>
          <w:lang w:val="tr-TR"/>
        </w:rPr>
        <w:t>kullanılmış</w:t>
      </w:r>
      <w:r w:rsidR="00AB0DDF">
        <w:rPr>
          <w:lang w:val="tr-TR"/>
        </w:rPr>
        <w:t xml:space="preserve"> taşların yerlerinden sökülerek çıkartılması şeklinde bir  hasara uğradığı görülmüştür. </w:t>
      </w:r>
    </w:p>
    <w:p w14:paraId="48AD7D48" w14:textId="77777777" w:rsidR="00AB0DDF" w:rsidRDefault="00AB0DDF" w:rsidP="006E47CF">
      <w:pPr>
        <w:pStyle w:val="BodyText"/>
        <w:spacing w:line="480" w:lineRule="auto"/>
        <w:jc w:val="center"/>
        <w:rPr>
          <w:b/>
          <w:smallCaps/>
        </w:rPr>
      </w:pPr>
    </w:p>
    <w:p w14:paraId="42AC031B" w14:textId="77777777" w:rsidR="002F7E88" w:rsidRPr="006E47CF" w:rsidRDefault="00AD27BC" w:rsidP="006E47CF">
      <w:pPr>
        <w:pStyle w:val="BodyText"/>
        <w:spacing w:line="480" w:lineRule="auto"/>
        <w:jc w:val="center"/>
        <w:rPr>
          <w:b/>
          <w:smallCaps/>
        </w:rPr>
      </w:pPr>
      <w:r>
        <w:rPr>
          <w:b/>
          <w:smallCaps/>
        </w:rPr>
        <w:t>AŞAĞI ŞEHİR YÜZEY ARAŞTIRMASI (J. OSBORNE)</w:t>
      </w:r>
    </w:p>
    <w:p w14:paraId="5BFFF561" w14:textId="5193FB45" w:rsidR="00C53269" w:rsidRDefault="00234815" w:rsidP="00910924">
      <w:pPr>
        <w:pStyle w:val="BodyText"/>
        <w:spacing w:line="480" w:lineRule="auto"/>
        <w:rPr>
          <w:lang w:val="tr-TR"/>
        </w:rPr>
      </w:pPr>
      <w:r>
        <w:tab/>
      </w:r>
      <w:r w:rsidR="00C53269" w:rsidRPr="00C53269">
        <w:rPr>
          <w:lang w:val="tr-TR"/>
        </w:rPr>
        <w:t>Aşağı şehirde 2014 sezonunda başlatılan geniş kapsamlı sistematik yüzey araştırmasına 2015 kazı sezonunda da devam edilmiştir. Bu yüzey araştırmasının amacı, Tayinat’ta bulunan aşağı şehirin sınırlarını bel</w:t>
      </w:r>
      <w:r w:rsidR="0071177A">
        <w:rPr>
          <w:lang w:val="tr-TR"/>
        </w:rPr>
        <w:t>irlemek ve Demir Çağı (M.Ö. 1. y</w:t>
      </w:r>
      <w:r w:rsidR="00C53269" w:rsidRPr="00C53269">
        <w:rPr>
          <w:lang w:val="tr-TR"/>
        </w:rPr>
        <w:t>üzyılın başları) boyunca Tayinat’ın ana yerleşim ve endüstriyel alanları olarak kullanıldığı tahmin edilen bu alanın yerleşim tarihi</w:t>
      </w:r>
      <w:r w:rsidR="00D5297C">
        <w:rPr>
          <w:lang w:val="tr-TR"/>
        </w:rPr>
        <w:t xml:space="preserve">ni anlayabilmek ve bunların yanı sıra, </w:t>
      </w:r>
      <w:r w:rsidR="00C53269" w:rsidRPr="00C53269">
        <w:rPr>
          <w:lang w:val="tr-TR"/>
        </w:rPr>
        <w:t xml:space="preserve">alanda gerçekleştirilmiş ana </w:t>
      </w:r>
      <w:r w:rsidR="002E09D7">
        <w:rPr>
          <w:lang w:val="tr-TR"/>
        </w:rPr>
        <w:t xml:space="preserve">aktiviteleri </w:t>
      </w:r>
      <w:r w:rsidR="00C53269" w:rsidRPr="00C53269">
        <w:rPr>
          <w:lang w:val="tr-TR"/>
        </w:rPr>
        <w:t xml:space="preserve">ortaya çıkarmak olmuştur. </w:t>
      </w:r>
      <w:r w:rsidR="00C53269">
        <w:rPr>
          <w:lang w:val="tr-TR"/>
        </w:rPr>
        <w:t>Bu aktiviteleri belgelemek için bulunan yüzey kalıntılarına ait sistematik bir yüzey araştırması gerekli görüşmüştür. Bu yüzey buluntularının sistematik bir şekilde incelenmesi ile elde edilecek bilgi birçok be</w:t>
      </w:r>
      <w:r w:rsidR="00D5297C">
        <w:rPr>
          <w:lang w:val="tr-TR"/>
        </w:rPr>
        <w:t>lirli katogoriye ayrılmaktadır:  (1) Y</w:t>
      </w:r>
      <w:r w:rsidR="00C53269">
        <w:rPr>
          <w:lang w:val="tr-TR"/>
        </w:rPr>
        <w:t xml:space="preserve">üzey buluntularına </w:t>
      </w:r>
      <w:r w:rsidR="00D5297C">
        <w:rPr>
          <w:lang w:val="tr-TR"/>
        </w:rPr>
        <w:t>dayanarak</w:t>
      </w:r>
      <w:r w:rsidR="00C53269">
        <w:rPr>
          <w:lang w:val="tr-TR"/>
        </w:rPr>
        <w:t xml:space="preserve"> aşağı şehirin tam olarak sınırlarının anlaş</w:t>
      </w:r>
      <w:r w:rsidR="00D5297C">
        <w:rPr>
          <w:lang w:val="tr-TR"/>
        </w:rPr>
        <w:t>ılması; (2) seramik sayısı ve ağırlığına dayanarak</w:t>
      </w:r>
      <w:r w:rsidR="00C53269">
        <w:rPr>
          <w:lang w:val="tr-TR"/>
        </w:rPr>
        <w:t xml:space="preserve"> </w:t>
      </w:r>
      <w:r w:rsidR="00D5297C">
        <w:rPr>
          <w:lang w:val="tr-TR"/>
        </w:rPr>
        <w:t>ve</w:t>
      </w:r>
      <w:r w:rsidR="00C53269">
        <w:rPr>
          <w:lang w:val="tr-TR"/>
        </w:rPr>
        <w:t xml:space="preserve"> dağılım</w:t>
      </w:r>
      <w:r w:rsidR="00D5297C">
        <w:rPr>
          <w:lang w:val="tr-TR"/>
        </w:rPr>
        <w:t>larına</w:t>
      </w:r>
      <w:r w:rsidR="00C53269">
        <w:rPr>
          <w:lang w:val="tr-TR"/>
        </w:rPr>
        <w:t xml:space="preserve"> bakara</w:t>
      </w:r>
      <w:r w:rsidR="000974C6">
        <w:rPr>
          <w:lang w:val="tr-TR"/>
        </w:rPr>
        <w:t>k</w:t>
      </w:r>
      <w:r w:rsidR="00C53269">
        <w:rPr>
          <w:lang w:val="tr-TR"/>
        </w:rPr>
        <w:t xml:space="preserve"> yerleşimin hangi alanlarda yoğun hangi alanlarda seyrek olduğunun </w:t>
      </w:r>
      <w:r w:rsidR="000974C6">
        <w:rPr>
          <w:lang w:val="tr-TR"/>
        </w:rPr>
        <w:t xml:space="preserve">anlaşılması ve </w:t>
      </w:r>
      <w:r w:rsidR="00C53269">
        <w:rPr>
          <w:lang w:val="tr-TR"/>
        </w:rPr>
        <w:t>(3)</w:t>
      </w:r>
      <w:r w:rsidR="000974C6">
        <w:rPr>
          <w:lang w:val="tr-TR"/>
        </w:rPr>
        <w:t xml:space="preserve"> seramik tipolojisine ve şehrin değişik kısımlarında bulunan diğer objelere dayanarak aşağı şehirin tamamında ya da ona komşu olan alanlarda alan kull</w:t>
      </w:r>
      <w:r w:rsidR="00D5297C">
        <w:rPr>
          <w:lang w:val="tr-TR"/>
        </w:rPr>
        <w:t>anımı arasındaki farklar</w:t>
      </w:r>
      <w:r w:rsidR="000974C6">
        <w:rPr>
          <w:lang w:val="tr-TR"/>
        </w:rPr>
        <w:t xml:space="preserve">. </w:t>
      </w:r>
    </w:p>
    <w:p w14:paraId="05756A86" w14:textId="66EB867C" w:rsidR="008E455F" w:rsidRPr="00C53269" w:rsidRDefault="008E455F" w:rsidP="00910924">
      <w:pPr>
        <w:pStyle w:val="BodyText"/>
        <w:spacing w:line="480" w:lineRule="auto"/>
        <w:rPr>
          <w:lang w:val="tr-TR"/>
        </w:rPr>
      </w:pPr>
      <w:r>
        <w:rPr>
          <w:lang w:val="tr-TR"/>
        </w:rPr>
        <w:tab/>
        <w:t>Aşağı şehirin yüzeyinde bulunan eserlerin dağılımını da</w:t>
      </w:r>
      <w:r w:rsidR="00AA1C7C">
        <w:rPr>
          <w:lang w:val="tr-TR"/>
        </w:rPr>
        <w:t>h</w:t>
      </w:r>
      <w:r>
        <w:rPr>
          <w:lang w:val="tr-TR"/>
        </w:rPr>
        <w:t>a iyi anlamak için bu alan 10</w:t>
      </w:r>
      <w:r w:rsidR="00AA1C7C">
        <w:rPr>
          <w:lang w:val="tr-TR"/>
        </w:rPr>
        <w:t xml:space="preserve"> </w:t>
      </w:r>
      <w:r>
        <w:rPr>
          <w:lang w:val="tr-TR"/>
        </w:rPr>
        <w:t>x</w:t>
      </w:r>
      <w:r w:rsidR="00AA1C7C">
        <w:rPr>
          <w:lang w:val="tr-TR"/>
        </w:rPr>
        <w:t xml:space="preserve"> </w:t>
      </w:r>
      <w:r>
        <w:rPr>
          <w:lang w:val="tr-TR"/>
        </w:rPr>
        <w:t>10</w:t>
      </w:r>
      <w:r w:rsidR="00AA1C7C">
        <w:rPr>
          <w:lang w:val="tr-TR"/>
        </w:rPr>
        <w:t xml:space="preserve"> metre</w:t>
      </w:r>
      <w:r>
        <w:rPr>
          <w:lang w:val="tr-TR"/>
        </w:rPr>
        <w:t xml:space="preserve">lik, birbirleri arasındaki mesafe hektar başına 20 </w:t>
      </w:r>
      <w:r w:rsidR="00E97E31">
        <w:rPr>
          <w:lang w:val="tr-TR"/>
        </w:rPr>
        <w:t>ve</w:t>
      </w:r>
      <w:r>
        <w:rPr>
          <w:lang w:val="tr-TR"/>
        </w:rPr>
        <w:t xml:space="preserve">ya 25 metre olan unitelere bölünmüştür. Bu yöntem, </w:t>
      </w:r>
      <w:r w:rsidR="00AA1C7C">
        <w:rPr>
          <w:lang w:val="tr-TR"/>
        </w:rPr>
        <w:t>uydu görüntüsüne</w:t>
      </w:r>
      <w:r>
        <w:rPr>
          <w:lang w:val="tr-TR"/>
        </w:rPr>
        <w:t xml:space="preserve"> dayanarak kabaca 16 hektarlık olduğu düşünülen Tayinat aşağı yerleşiminin yaklaşık olarak 400 uniteye bölündüğünü göstermektedir.  </w:t>
      </w:r>
      <w:r w:rsidR="00AA1C7C">
        <w:rPr>
          <w:lang w:val="tr-TR"/>
        </w:rPr>
        <w:t>Höyük alanının</w:t>
      </w:r>
      <w:r>
        <w:rPr>
          <w:lang w:val="tr-TR"/>
        </w:rPr>
        <w:t xml:space="preserve"> doğusunda bulunan 238 </w:t>
      </w:r>
      <w:r w:rsidR="00AA1C7C">
        <w:rPr>
          <w:lang w:val="tr-TR"/>
        </w:rPr>
        <w:t xml:space="preserve">ünite 2015 kazı sezonunda </w:t>
      </w:r>
      <w:r>
        <w:rPr>
          <w:lang w:val="tr-TR"/>
        </w:rPr>
        <w:t xml:space="preserve">ziyaret </w:t>
      </w:r>
      <w:r w:rsidR="00176F29">
        <w:rPr>
          <w:lang w:val="tr-TR"/>
        </w:rPr>
        <w:t>edilmiştir</w:t>
      </w:r>
      <w:r>
        <w:rPr>
          <w:lang w:val="tr-TR"/>
        </w:rPr>
        <w:t xml:space="preserve">. </w:t>
      </w:r>
      <w:r w:rsidR="00F80D98">
        <w:rPr>
          <w:lang w:val="tr-TR"/>
        </w:rPr>
        <w:t xml:space="preserve"> </w:t>
      </w:r>
      <w:r>
        <w:rPr>
          <w:lang w:val="tr-TR"/>
        </w:rPr>
        <w:t xml:space="preserve">Yüzey araştırması </w:t>
      </w:r>
      <w:r w:rsidR="00F80D98">
        <w:rPr>
          <w:lang w:val="tr-TR"/>
        </w:rPr>
        <w:lastRenderedPageBreak/>
        <w:t xml:space="preserve">yaklaşık </w:t>
      </w:r>
      <w:r>
        <w:rPr>
          <w:lang w:val="tr-TR"/>
        </w:rPr>
        <w:t>on</w:t>
      </w:r>
      <w:r w:rsidR="00176F29">
        <w:rPr>
          <w:lang w:val="tr-TR"/>
        </w:rPr>
        <w:t xml:space="preserve"> </w:t>
      </w:r>
      <w:r w:rsidR="00F80D98">
        <w:rPr>
          <w:lang w:val="tr-TR"/>
        </w:rPr>
        <w:t>dört gün</w:t>
      </w:r>
      <w:r w:rsidR="00E97E31">
        <w:rPr>
          <w:lang w:val="tr-TR"/>
        </w:rPr>
        <w:t>ü</w:t>
      </w:r>
      <w:r>
        <w:rPr>
          <w:lang w:val="tr-TR"/>
        </w:rPr>
        <w:t xml:space="preserve"> </w:t>
      </w:r>
      <w:r w:rsidR="00F80D98">
        <w:rPr>
          <w:lang w:val="tr-TR"/>
        </w:rPr>
        <w:t>kapsayan</w:t>
      </w:r>
      <w:r>
        <w:rPr>
          <w:lang w:val="tr-TR"/>
        </w:rPr>
        <w:t xml:space="preserve"> bir arazi çalışması sürecinde tamamlanmıştır. </w:t>
      </w:r>
      <w:r w:rsidR="00F80D98">
        <w:rPr>
          <w:lang w:val="tr-TR"/>
        </w:rPr>
        <w:t>Bu ü</w:t>
      </w:r>
      <w:r>
        <w:rPr>
          <w:lang w:val="tr-TR"/>
        </w:rPr>
        <w:t>ni</w:t>
      </w:r>
      <w:r w:rsidR="00F80D98">
        <w:rPr>
          <w:lang w:val="tr-TR"/>
        </w:rPr>
        <w:t>telerde yapılan çalışmalarda 17</w:t>
      </w:r>
      <w:r>
        <w:rPr>
          <w:lang w:val="tr-TR"/>
        </w:rPr>
        <w:t>973 adet serami</w:t>
      </w:r>
      <w:r w:rsidR="00176F29">
        <w:rPr>
          <w:lang w:val="tr-TR"/>
        </w:rPr>
        <w:t>k parçası kaydedilmiştir. Bu mal</w:t>
      </w:r>
      <w:r>
        <w:rPr>
          <w:lang w:val="tr-TR"/>
        </w:rPr>
        <w:t>zeme Tayinat’</w:t>
      </w:r>
      <w:r w:rsidR="00773AB8">
        <w:rPr>
          <w:lang w:val="tr-TR"/>
        </w:rPr>
        <w:t>ın e</w:t>
      </w:r>
      <w:r w:rsidR="00176F29">
        <w:rPr>
          <w:lang w:val="tr-TR"/>
        </w:rPr>
        <w:t>trafındaki yerleşim alanının büyüklüğünün ve yerleşim yoğunluğunun  anlaşılmasında kullanılabilinir.</w:t>
      </w:r>
      <w:r w:rsidR="00773AB8">
        <w:rPr>
          <w:lang w:val="tr-TR"/>
        </w:rPr>
        <w:t xml:space="preserve"> </w:t>
      </w:r>
      <w:r w:rsidR="00176F29">
        <w:rPr>
          <w:lang w:val="tr-TR"/>
        </w:rPr>
        <w:t xml:space="preserve">Görülen </w:t>
      </w:r>
      <w:r w:rsidR="00F80D98">
        <w:rPr>
          <w:lang w:val="tr-TR"/>
        </w:rPr>
        <w:t xml:space="preserve">bütün seramiklerden </w:t>
      </w:r>
      <w:r w:rsidR="00773AB8">
        <w:rPr>
          <w:lang w:val="tr-TR"/>
        </w:rPr>
        <w:t>5148 tanesi profil veren seramik parçası olup</w:t>
      </w:r>
      <w:r w:rsidR="00176F29">
        <w:rPr>
          <w:lang w:val="tr-TR"/>
        </w:rPr>
        <w:t>,</w:t>
      </w:r>
      <w:r w:rsidR="00773AB8">
        <w:rPr>
          <w:lang w:val="tr-TR"/>
        </w:rPr>
        <w:t xml:space="preserve"> Tayinat Demir Çağı seramik tipolojisine dayanarak tarihlenebilmektedir. Bu bilgi aşağı şehirdeki değişik </w:t>
      </w:r>
      <w:r w:rsidR="00176F29">
        <w:rPr>
          <w:lang w:val="tr-TR"/>
        </w:rPr>
        <w:t>aktivite alanlarını belirleyici niteliktedir</w:t>
      </w:r>
      <w:r w:rsidR="00773AB8">
        <w:rPr>
          <w:lang w:val="tr-TR"/>
        </w:rPr>
        <w:t xml:space="preserve">. </w:t>
      </w:r>
      <w:r w:rsidR="00046ACD">
        <w:rPr>
          <w:lang w:val="tr-TR"/>
        </w:rPr>
        <w:t>Y</w:t>
      </w:r>
      <w:r w:rsidR="00773AB8">
        <w:rPr>
          <w:lang w:val="tr-TR"/>
        </w:rPr>
        <w:t xml:space="preserve">üzey araştırması </w:t>
      </w:r>
      <w:r w:rsidR="00046ACD">
        <w:rPr>
          <w:lang w:val="tr-TR"/>
        </w:rPr>
        <w:t>süresince</w:t>
      </w:r>
      <w:r w:rsidR="00773AB8">
        <w:rPr>
          <w:lang w:val="tr-TR"/>
        </w:rPr>
        <w:t xml:space="preserve"> aşağı şehirin domestik bir yapısı olduğunu kanıtlar nitelikte bazalt öğütme taşları ve el değirmenleri ile seramik ağırlıklar </w:t>
      </w:r>
      <w:r w:rsidR="00F80D98">
        <w:rPr>
          <w:lang w:val="tr-TR"/>
        </w:rPr>
        <w:t xml:space="preserve">da içeren </w:t>
      </w:r>
      <w:r w:rsidR="00773AB8">
        <w:rPr>
          <w:lang w:val="tr-TR"/>
        </w:rPr>
        <w:t xml:space="preserve">212 </w:t>
      </w:r>
      <w:r w:rsidR="00F80D98">
        <w:rPr>
          <w:lang w:val="tr-TR"/>
        </w:rPr>
        <w:t>adet</w:t>
      </w:r>
      <w:r w:rsidR="00773AB8">
        <w:rPr>
          <w:lang w:val="tr-TR"/>
        </w:rPr>
        <w:t xml:space="preserve"> obje</w:t>
      </w:r>
      <w:r w:rsidR="00176F29">
        <w:rPr>
          <w:lang w:val="tr-TR"/>
        </w:rPr>
        <w:t xml:space="preserve"> kaydedilmiştir</w:t>
      </w:r>
      <w:r w:rsidR="00773AB8">
        <w:rPr>
          <w:lang w:val="tr-TR"/>
        </w:rPr>
        <w:t xml:space="preserve">. </w:t>
      </w:r>
    </w:p>
    <w:p w14:paraId="048459D2" w14:textId="77777777" w:rsidR="00BD6495" w:rsidRPr="00E57920" w:rsidRDefault="00BD6495" w:rsidP="00E57920">
      <w:pPr>
        <w:spacing w:line="480" w:lineRule="auto"/>
        <w:jc w:val="both"/>
        <w:rPr>
          <w:sz w:val="24"/>
          <w:szCs w:val="24"/>
        </w:rPr>
      </w:pPr>
    </w:p>
    <w:p w14:paraId="6476772C" w14:textId="77777777" w:rsidR="007177FF" w:rsidRPr="006E47CF" w:rsidRDefault="00C0304E" w:rsidP="007177FF">
      <w:pPr>
        <w:pStyle w:val="BodyText"/>
        <w:spacing w:line="480" w:lineRule="auto"/>
        <w:jc w:val="center"/>
        <w:rPr>
          <w:b/>
          <w:smallCaps/>
        </w:rPr>
      </w:pPr>
      <w:r>
        <w:rPr>
          <w:b/>
          <w:smallCaps/>
        </w:rPr>
        <w:t>MİMARİ KERPİÇ</w:t>
      </w:r>
      <w:r w:rsidR="00F04803">
        <w:rPr>
          <w:b/>
          <w:smallCaps/>
        </w:rPr>
        <w:t xml:space="preserve"> KONSERVASYON PROGRAMI (S. BATIUK)</w:t>
      </w:r>
    </w:p>
    <w:p w14:paraId="2FC6C16E" w14:textId="4F908B0B" w:rsidR="005A316A" w:rsidRDefault="00E4294B" w:rsidP="006E47CF">
      <w:pPr>
        <w:spacing w:line="480" w:lineRule="auto"/>
        <w:jc w:val="both"/>
        <w:rPr>
          <w:sz w:val="24"/>
          <w:szCs w:val="24"/>
          <w:lang w:val="tr-TR"/>
        </w:rPr>
      </w:pPr>
      <w:r w:rsidRPr="000A3641">
        <w:rPr>
          <w:sz w:val="24"/>
          <w:szCs w:val="24"/>
        </w:rPr>
        <w:tab/>
      </w:r>
      <w:r w:rsidR="00C0304E" w:rsidRPr="00C0304E">
        <w:rPr>
          <w:sz w:val="24"/>
          <w:szCs w:val="24"/>
          <w:lang w:val="tr-TR"/>
        </w:rPr>
        <w:t>Daha önceki Tayinat kazı raporlarında da belirtildiği gibi</w:t>
      </w:r>
      <w:r w:rsidR="00C0304E">
        <w:rPr>
          <w:sz w:val="24"/>
          <w:szCs w:val="24"/>
          <w:lang w:val="tr-TR"/>
        </w:rPr>
        <w:t>,</w:t>
      </w:r>
      <w:r w:rsidR="00BE031E">
        <w:rPr>
          <w:sz w:val="24"/>
          <w:szCs w:val="24"/>
          <w:lang w:val="tr-TR"/>
        </w:rPr>
        <w:t xml:space="preserve"> Tayinat höyük üzerinde </w:t>
      </w:r>
      <w:r w:rsidR="00C0304E" w:rsidRPr="00C0304E">
        <w:rPr>
          <w:sz w:val="24"/>
          <w:szCs w:val="24"/>
          <w:lang w:val="tr-TR"/>
        </w:rPr>
        <w:t>bulunan Tapınak Alanı’na a</w:t>
      </w:r>
      <w:r w:rsidR="00C0304E">
        <w:rPr>
          <w:sz w:val="24"/>
          <w:szCs w:val="24"/>
          <w:lang w:val="tr-TR"/>
        </w:rPr>
        <w:t>it</w:t>
      </w:r>
      <w:r w:rsidR="00BE031E">
        <w:rPr>
          <w:sz w:val="24"/>
          <w:szCs w:val="24"/>
          <w:lang w:val="tr-TR"/>
        </w:rPr>
        <w:t xml:space="preserve"> anıtsal kerpiç mimari üzerinde</w:t>
      </w:r>
      <w:r w:rsidR="00C0304E" w:rsidRPr="00C0304E">
        <w:rPr>
          <w:sz w:val="24"/>
          <w:szCs w:val="24"/>
          <w:lang w:val="tr-TR"/>
        </w:rPr>
        <w:t xml:space="preserve"> son iki yıldır tarafımızdan uygulanmakta olan</w:t>
      </w:r>
      <w:r w:rsidR="00BE031E">
        <w:rPr>
          <w:sz w:val="24"/>
          <w:szCs w:val="24"/>
          <w:lang w:val="tr-TR"/>
        </w:rPr>
        <w:t xml:space="preserve"> konservasyon programı kapsamında</w:t>
      </w:r>
      <w:r w:rsidR="00C0304E">
        <w:rPr>
          <w:sz w:val="24"/>
          <w:szCs w:val="24"/>
          <w:lang w:val="tr-TR"/>
        </w:rPr>
        <w:t xml:space="preserve"> rehber niteliği taşıyan</w:t>
      </w:r>
      <w:r w:rsidR="00BE031E">
        <w:rPr>
          <w:sz w:val="24"/>
          <w:szCs w:val="24"/>
          <w:lang w:val="tr-TR"/>
        </w:rPr>
        <w:t xml:space="preserve"> ve</w:t>
      </w:r>
      <w:r w:rsidR="00C0304E">
        <w:rPr>
          <w:sz w:val="24"/>
          <w:szCs w:val="24"/>
          <w:lang w:val="tr-TR"/>
        </w:rPr>
        <w:t xml:space="preserve"> iyileşt</w:t>
      </w:r>
      <w:r w:rsidR="002E09D7">
        <w:rPr>
          <w:sz w:val="24"/>
          <w:szCs w:val="24"/>
          <w:lang w:val="tr-TR"/>
        </w:rPr>
        <w:t>irme stratejisi içeren</w:t>
      </w:r>
      <w:r w:rsidR="00C0304E" w:rsidRPr="00C0304E">
        <w:rPr>
          <w:sz w:val="24"/>
          <w:szCs w:val="24"/>
          <w:lang w:val="tr-TR"/>
        </w:rPr>
        <w:t xml:space="preserve"> değerl</w:t>
      </w:r>
      <w:r w:rsidR="00BE031E">
        <w:rPr>
          <w:sz w:val="24"/>
          <w:szCs w:val="24"/>
          <w:lang w:val="tr-TR"/>
        </w:rPr>
        <w:t>endirme 2012 yılında yapılmış bulunmaktadır</w:t>
      </w:r>
      <w:r w:rsidR="00C0304E" w:rsidRPr="00C0304E">
        <w:rPr>
          <w:sz w:val="24"/>
          <w:szCs w:val="24"/>
          <w:lang w:val="tr-TR"/>
        </w:rPr>
        <w:t xml:space="preserve">. </w:t>
      </w:r>
      <w:r w:rsidR="00BE031E">
        <w:rPr>
          <w:sz w:val="24"/>
          <w:szCs w:val="24"/>
          <w:lang w:val="tr-TR"/>
        </w:rPr>
        <w:t xml:space="preserve"> </w:t>
      </w:r>
      <w:r w:rsidR="00C0304E">
        <w:rPr>
          <w:sz w:val="24"/>
          <w:szCs w:val="24"/>
          <w:lang w:val="tr-TR"/>
        </w:rPr>
        <w:t>2012 ve 2013 yıllar</w:t>
      </w:r>
      <w:r w:rsidR="00BE031E">
        <w:rPr>
          <w:sz w:val="24"/>
          <w:szCs w:val="24"/>
          <w:lang w:val="tr-TR"/>
        </w:rPr>
        <w:t>ında yürütülen ilk temizlik çalışmalarının</w:t>
      </w:r>
      <w:r w:rsidR="00C0304E">
        <w:rPr>
          <w:sz w:val="24"/>
          <w:szCs w:val="24"/>
          <w:lang w:val="tr-TR"/>
        </w:rPr>
        <w:t xml:space="preserve"> ardından Tayinat Tapınakları’nın (Bina II ve XVI) konservasyon ve sağlamlaştırma çalışmaları 2014 yılında başlatılmış ve 2015 yılı boyunca</w:t>
      </w:r>
      <w:r w:rsidR="005A316A">
        <w:rPr>
          <w:sz w:val="24"/>
          <w:szCs w:val="24"/>
          <w:lang w:val="tr-TR"/>
        </w:rPr>
        <w:t xml:space="preserve"> da</w:t>
      </w:r>
      <w:r w:rsidR="00C0304E">
        <w:rPr>
          <w:sz w:val="24"/>
          <w:szCs w:val="24"/>
          <w:lang w:val="tr-TR"/>
        </w:rPr>
        <w:t xml:space="preserve"> devam etmiştir. </w:t>
      </w:r>
      <w:r w:rsidR="00BE031E">
        <w:rPr>
          <w:sz w:val="24"/>
          <w:szCs w:val="24"/>
          <w:lang w:val="tr-TR"/>
        </w:rPr>
        <w:t>2012 yılı değerlendirmeleri</w:t>
      </w:r>
      <w:r w:rsidR="00C0304E" w:rsidRPr="00C0304E">
        <w:rPr>
          <w:sz w:val="24"/>
          <w:szCs w:val="24"/>
          <w:lang w:val="tr-TR"/>
        </w:rPr>
        <w:t xml:space="preserve"> </w:t>
      </w:r>
      <w:r w:rsidR="00BE031E">
        <w:rPr>
          <w:sz w:val="24"/>
          <w:szCs w:val="24"/>
          <w:lang w:val="tr-TR"/>
        </w:rPr>
        <w:t>kapsamında</w:t>
      </w:r>
      <w:r w:rsidR="00C0304E" w:rsidRPr="00C0304E">
        <w:rPr>
          <w:sz w:val="24"/>
          <w:szCs w:val="24"/>
          <w:lang w:val="tr-TR"/>
        </w:rPr>
        <w:t xml:space="preserve"> yapılan analizlerin sonucunda “yumuşak kaplama” olarak adland</w:t>
      </w:r>
      <w:r w:rsidR="00BE031E">
        <w:rPr>
          <w:sz w:val="24"/>
          <w:szCs w:val="24"/>
          <w:lang w:val="tr-TR"/>
        </w:rPr>
        <w:t>ırılan bir yöntem kullanılması kararı alınmıştı</w:t>
      </w:r>
      <w:r w:rsidR="00C0304E" w:rsidRPr="00C0304E">
        <w:rPr>
          <w:sz w:val="24"/>
          <w:szCs w:val="24"/>
          <w:lang w:val="tr-TR"/>
        </w:rPr>
        <w:t>.</w:t>
      </w:r>
      <w:r w:rsidR="00BE031E">
        <w:rPr>
          <w:sz w:val="24"/>
          <w:szCs w:val="24"/>
          <w:lang w:val="tr-TR"/>
        </w:rPr>
        <w:t xml:space="preserve"> </w:t>
      </w:r>
      <w:r w:rsidR="005A316A" w:rsidRPr="005A316A">
        <w:t xml:space="preserve"> </w:t>
      </w:r>
      <w:r w:rsidR="00BE031E">
        <w:rPr>
          <w:sz w:val="24"/>
          <w:szCs w:val="24"/>
          <w:lang w:val="tr-TR"/>
        </w:rPr>
        <w:t>Bina</w:t>
      </w:r>
      <w:r w:rsidR="005A316A" w:rsidRPr="005A316A">
        <w:rPr>
          <w:sz w:val="24"/>
          <w:szCs w:val="24"/>
          <w:lang w:val="tr-TR"/>
        </w:rPr>
        <w:t xml:space="preserve"> m</w:t>
      </w:r>
      <w:r w:rsidR="00BE031E">
        <w:rPr>
          <w:sz w:val="24"/>
          <w:szCs w:val="24"/>
          <w:lang w:val="tr-TR"/>
        </w:rPr>
        <w:t>imarisinin yeniden inşa edilmesinden farklı bir yöntem içeren metot, kazılarla ortaya çıkartılan mimari</w:t>
      </w:r>
      <w:r w:rsidR="005A316A" w:rsidRPr="005A316A">
        <w:rPr>
          <w:sz w:val="24"/>
          <w:szCs w:val="24"/>
          <w:lang w:val="tr-TR"/>
        </w:rPr>
        <w:t xml:space="preserve"> kalıntıların etrafına</w:t>
      </w:r>
      <w:r w:rsidR="00BE031E">
        <w:rPr>
          <w:sz w:val="24"/>
          <w:szCs w:val="24"/>
          <w:lang w:val="tr-TR"/>
        </w:rPr>
        <w:t xml:space="preserve"> daha sonra geri dönüşümü olacak şekilde bir</w:t>
      </w:r>
      <w:r w:rsidR="005A316A" w:rsidRPr="005A316A">
        <w:rPr>
          <w:sz w:val="24"/>
          <w:szCs w:val="24"/>
          <w:lang w:val="tr-TR"/>
        </w:rPr>
        <w:t xml:space="preserve"> kerpiç “kabuk” </w:t>
      </w:r>
      <w:r w:rsidR="00BE031E">
        <w:rPr>
          <w:sz w:val="24"/>
          <w:szCs w:val="24"/>
          <w:lang w:val="tr-TR"/>
        </w:rPr>
        <w:t>niteliğinde yapılanma içermektedir.</w:t>
      </w:r>
      <w:r w:rsidR="005A316A" w:rsidRPr="005A316A">
        <w:rPr>
          <w:sz w:val="24"/>
          <w:szCs w:val="24"/>
          <w:lang w:val="tr-TR"/>
        </w:rPr>
        <w:t xml:space="preserve"> </w:t>
      </w:r>
      <w:r w:rsidR="00BE031E">
        <w:rPr>
          <w:sz w:val="24"/>
          <w:szCs w:val="24"/>
          <w:lang w:val="tr-TR"/>
        </w:rPr>
        <w:t xml:space="preserve">Kerpiç </w:t>
      </w:r>
      <w:r w:rsidR="00BE031E" w:rsidRPr="005A316A">
        <w:rPr>
          <w:sz w:val="24"/>
          <w:szCs w:val="24"/>
          <w:lang w:val="tr-TR"/>
        </w:rPr>
        <w:t xml:space="preserve">“kabuk” </w:t>
      </w:r>
      <w:r w:rsidR="00BE031E">
        <w:rPr>
          <w:sz w:val="24"/>
          <w:szCs w:val="24"/>
          <w:lang w:val="tr-TR"/>
        </w:rPr>
        <w:t>niteliğindeki duvarların arasındaki</w:t>
      </w:r>
      <w:r w:rsidR="005A316A" w:rsidRPr="005A316A">
        <w:rPr>
          <w:sz w:val="24"/>
          <w:szCs w:val="24"/>
          <w:lang w:val="tr-TR"/>
        </w:rPr>
        <w:t xml:space="preserve"> boşluk toprakla doldu</w:t>
      </w:r>
      <w:r w:rsidR="00BE031E">
        <w:rPr>
          <w:sz w:val="24"/>
          <w:szCs w:val="24"/>
          <w:lang w:val="tr-TR"/>
        </w:rPr>
        <w:t>rularak kalıntılar korumaya alınmaktadır</w:t>
      </w:r>
      <w:r w:rsidR="005A316A" w:rsidRPr="005A316A">
        <w:rPr>
          <w:sz w:val="24"/>
          <w:szCs w:val="24"/>
          <w:lang w:val="tr-TR"/>
        </w:rPr>
        <w:t>.</w:t>
      </w:r>
      <w:r w:rsidR="005A316A" w:rsidRPr="005A316A">
        <w:t xml:space="preserve"> </w:t>
      </w:r>
      <w:r w:rsidR="005A316A" w:rsidRPr="005A316A">
        <w:rPr>
          <w:sz w:val="24"/>
          <w:szCs w:val="24"/>
          <w:lang w:val="tr-TR"/>
        </w:rPr>
        <w:t xml:space="preserve">Yumuşak kaplama yöntemi </w:t>
      </w:r>
      <w:r w:rsidR="00BE031E">
        <w:rPr>
          <w:sz w:val="24"/>
          <w:szCs w:val="24"/>
          <w:lang w:val="tr-TR"/>
        </w:rPr>
        <w:t xml:space="preserve">antik </w:t>
      </w:r>
      <w:r w:rsidR="005A316A" w:rsidRPr="005A316A">
        <w:rPr>
          <w:sz w:val="24"/>
          <w:szCs w:val="24"/>
          <w:lang w:val="tr-TR"/>
        </w:rPr>
        <w:t xml:space="preserve">binanın </w:t>
      </w:r>
      <w:r w:rsidR="00BE031E" w:rsidRPr="005A316A">
        <w:rPr>
          <w:sz w:val="24"/>
          <w:szCs w:val="24"/>
          <w:lang w:val="tr-TR"/>
        </w:rPr>
        <w:t xml:space="preserve">orijinal </w:t>
      </w:r>
      <w:r w:rsidR="005A316A" w:rsidRPr="005A316A">
        <w:rPr>
          <w:sz w:val="24"/>
          <w:szCs w:val="24"/>
          <w:lang w:val="tr-TR"/>
        </w:rPr>
        <w:t>şeklini ziyaretçilerin görmesi için korurken, var olan arkeolojik kalıntıları temelde geri gömerek koruma altına almaktadır. Kalıtıla</w:t>
      </w:r>
      <w:r w:rsidR="00E97E31">
        <w:rPr>
          <w:sz w:val="24"/>
          <w:szCs w:val="24"/>
          <w:lang w:val="tr-TR"/>
        </w:rPr>
        <w:t>rın üzerine serilen bir kat jeo</w:t>
      </w:r>
      <w:r w:rsidR="005A316A" w:rsidRPr="005A316A">
        <w:rPr>
          <w:sz w:val="24"/>
          <w:szCs w:val="24"/>
          <w:lang w:val="tr-TR"/>
        </w:rPr>
        <w:t xml:space="preserve">tekstil, arkeolojik kalıntıları araya </w:t>
      </w:r>
      <w:r w:rsidR="005A316A" w:rsidRPr="005A316A">
        <w:rPr>
          <w:sz w:val="24"/>
          <w:szCs w:val="24"/>
          <w:lang w:val="tr-TR"/>
        </w:rPr>
        <w:lastRenderedPageBreak/>
        <w:t xml:space="preserve">doldurulan topraktan ve kerpiç kabuktan </w:t>
      </w:r>
      <w:r w:rsidR="00BE031E">
        <w:rPr>
          <w:sz w:val="24"/>
          <w:szCs w:val="24"/>
          <w:lang w:val="tr-TR"/>
        </w:rPr>
        <w:t>ayırarak koruma altına alınmasını sağlamaktadır</w:t>
      </w:r>
      <w:r w:rsidR="005A316A" w:rsidRPr="005A316A">
        <w:rPr>
          <w:sz w:val="24"/>
          <w:szCs w:val="24"/>
          <w:lang w:val="tr-TR"/>
        </w:rPr>
        <w:t>.</w:t>
      </w:r>
      <w:r w:rsidR="005A316A">
        <w:rPr>
          <w:sz w:val="24"/>
          <w:szCs w:val="24"/>
          <w:lang w:val="tr-TR"/>
        </w:rPr>
        <w:t xml:space="preserve"> Bu çalışma</w:t>
      </w:r>
      <w:r w:rsidR="00197A26">
        <w:rPr>
          <w:sz w:val="24"/>
          <w:szCs w:val="24"/>
          <w:lang w:val="tr-TR"/>
        </w:rPr>
        <w:t>lar</w:t>
      </w:r>
      <w:r w:rsidR="005A316A">
        <w:rPr>
          <w:sz w:val="24"/>
          <w:szCs w:val="24"/>
          <w:lang w:val="tr-TR"/>
        </w:rPr>
        <w:t xml:space="preserve"> 2014 yılında Tapınak XVI için tamamlanmış olup, 2015 yılındaki çalışmalar </w:t>
      </w:r>
      <w:r w:rsidR="00197A26">
        <w:rPr>
          <w:sz w:val="24"/>
          <w:szCs w:val="24"/>
          <w:lang w:val="tr-TR"/>
        </w:rPr>
        <w:t xml:space="preserve">da </w:t>
      </w:r>
      <w:r w:rsidR="005A316A">
        <w:rPr>
          <w:sz w:val="24"/>
          <w:szCs w:val="24"/>
          <w:lang w:val="tr-TR"/>
        </w:rPr>
        <w:t xml:space="preserve">daha büyük ve daha kapsamlı bir yapı olan Bina (Tapınak) II’ye kaydırılmıştır. </w:t>
      </w:r>
    </w:p>
    <w:p w14:paraId="76F768C2" w14:textId="77330786" w:rsidR="005A316A" w:rsidRDefault="000A3641" w:rsidP="006E47CF">
      <w:pPr>
        <w:spacing w:line="480" w:lineRule="auto"/>
        <w:jc w:val="both"/>
        <w:rPr>
          <w:sz w:val="24"/>
          <w:szCs w:val="24"/>
          <w:lang w:val="tr-TR"/>
        </w:rPr>
      </w:pPr>
      <w:r>
        <w:rPr>
          <w:sz w:val="24"/>
          <w:szCs w:val="24"/>
        </w:rPr>
        <w:tab/>
      </w:r>
      <w:r w:rsidR="002E09D7" w:rsidRPr="002E09D7">
        <w:rPr>
          <w:sz w:val="24"/>
          <w:szCs w:val="24"/>
          <w:lang w:val="tr-TR"/>
        </w:rPr>
        <w:t>Tayinay Arke</w:t>
      </w:r>
      <w:r w:rsidR="005A316A" w:rsidRPr="002E09D7">
        <w:rPr>
          <w:sz w:val="24"/>
          <w:szCs w:val="24"/>
          <w:lang w:val="tr-TR"/>
        </w:rPr>
        <w:t>oloji Projesi</w:t>
      </w:r>
      <w:r w:rsidR="005A316A">
        <w:rPr>
          <w:sz w:val="24"/>
          <w:szCs w:val="24"/>
        </w:rPr>
        <w:t xml:space="preserve"> (TAP</w:t>
      </w:r>
      <w:r w:rsidR="005A316A" w:rsidRPr="009C5E50">
        <w:rPr>
          <w:sz w:val="24"/>
          <w:szCs w:val="24"/>
          <w:lang w:val="tr-TR"/>
        </w:rPr>
        <w:t xml:space="preserve">), </w:t>
      </w:r>
      <w:r w:rsidR="005A316A" w:rsidRPr="005A316A">
        <w:rPr>
          <w:sz w:val="24"/>
          <w:szCs w:val="24"/>
          <w:lang w:val="tr-TR"/>
        </w:rPr>
        <w:t>1</w:t>
      </w:r>
      <w:r w:rsidR="009C5E50">
        <w:rPr>
          <w:sz w:val="24"/>
          <w:szCs w:val="24"/>
          <w:lang w:val="tr-TR"/>
        </w:rPr>
        <w:t xml:space="preserve">930’larda Chicago Üniversitesi Yakın Doğu </w:t>
      </w:r>
      <w:r w:rsidR="005A316A" w:rsidRPr="005A316A">
        <w:rPr>
          <w:sz w:val="24"/>
          <w:szCs w:val="24"/>
          <w:lang w:val="tr-TR"/>
        </w:rPr>
        <w:t>Enst</w:t>
      </w:r>
      <w:r w:rsidR="005A316A">
        <w:rPr>
          <w:sz w:val="24"/>
          <w:szCs w:val="24"/>
          <w:lang w:val="tr-TR"/>
        </w:rPr>
        <w:t xml:space="preserve">itüsü </w:t>
      </w:r>
      <w:r w:rsidR="009C5E50">
        <w:rPr>
          <w:sz w:val="24"/>
          <w:szCs w:val="24"/>
          <w:lang w:val="tr-TR"/>
        </w:rPr>
        <w:t>(</w:t>
      </w:r>
      <w:r w:rsidR="009C5E50" w:rsidRPr="009C5E50">
        <w:rPr>
          <w:i/>
          <w:sz w:val="24"/>
          <w:szCs w:val="24"/>
          <w:lang w:val="tr-TR"/>
        </w:rPr>
        <w:t>Oriental Institute</w:t>
      </w:r>
      <w:r w:rsidR="009C5E50">
        <w:rPr>
          <w:sz w:val="24"/>
          <w:szCs w:val="24"/>
          <w:lang w:val="tr-TR"/>
        </w:rPr>
        <w:t xml:space="preserve">) </w:t>
      </w:r>
      <w:r w:rsidR="00197A26">
        <w:rPr>
          <w:sz w:val="24"/>
          <w:szCs w:val="24"/>
          <w:lang w:val="tr-TR"/>
        </w:rPr>
        <w:t>tarafından kazılmış olan</w:t>
      </w:r>
      <w:r w:rsidR="005A316A">
        <w:rPr>
          <w:sz w:val="24"/>
          <w:szCs w:val="24"/>
          <w:lang w:val="tr-TR"/>
        </w:rPr>
        <w:t xml:space="preserve"> Bina II’ye ait kuzey duvarını 2004 ve 2005 kazı sezonlarında Alan 1 araştırmalarının bir parçası olarak yürütülen çalışmalarda yeniden ortaya çıkarmıştır. </w:t>
      </w:r>
      <w:r w:rsidR="00197A26">
        <w:rPr>
          <w:sz w:val="24"/>
          <w:szCs w:val="24"/>
          <w:lang w:val="tr-TR"/>
        </w:rPr>
        <w:t>D</w:t>
      </w:r>
      <w:r w:rsidR="005A316A">
        <w:rPr>
          <w:sz w:val="24"/>
          <w:szCs w:val="24"/>
          <w:lang w:val="tr-TR"/>
        </w:rPr>
        <w:t xml:space="preserve">ikey olarak </w:t>
      </w:r>
      <w:r w:rsidR="00444960">
        <w:rPr>
          <w:sz w:val="24"/>
          <w:szCs w:val="24"/>
          <w:lang w:val="tr-TR"/>
        </w:rPr>
        <w:t>höyüğün</w:t>
      </w:r>
      <w:r w:rsidR="005A316A">
        <w:rPr>
          <w:sz w:val="24"/>
          <w:szCs w:val="24"/>
          <w:lang w:val="tr-TR"/>
        </w:rPr>
        <w:t xml:space="preserve"> taban s</w:t>
      </w:r>
      <w:r w:rsidR="0067281A">
        <w:rPr>
          <w:sz w:val="24"/>
          <w:szCs w:val="24"/>
          <w:lang w:val="tr-TR"/>
        </w:rPr>
        <w:t>eviyesinden</w:t>
      </w:r>
      <w:r w:rsidR="005A316A">
        <w:rPr>
          <w:sz w:val="24"/>
          <w:szCs w:val="24"/>
          <w:lang w:val="tr-TR"/>
        </w:rPr>
        <w:t xml:space="preserve"> beş metreden fazla aşağıda </w:t>
      </w:r>
      <w:r w:rsidR="00197A26">
        <w:rPr>
          <w:sz w:val="24"/>
          <w:szCs w:val="24"/>
          <w:lang w:val="tr-TR"/>
        </w:rPr>
        <w:t>bulunan</w:t>
      </w:r>
      <w:r w:rsidR="005A316A">
        <w:rPr>
          <w:sz w:val="24"/>
          <w:szCs w:val="24"/>
          <w:lang w:val="tr-TR"/>
        </w:rPr>
        <w:t xml:space="preserve"> </w:t>
      </w:r>
      <w:r w:rsidR="00444960">
        <w:rPr>
          <w:sz w:val="24"/>
          <w:szCs w:val="24"/>
          <w:lang w:val="tr-TR"/>
        </w:rPr>
        <w:t xml:space="preserve">ve Bina II’nin kuzey duvarının güney yüzünü alttan destekleyen </w:t>
      </w:r>
      <w:r w:rsidR="005A316A">
        <w:rPr>
          <w:sz w:val="24"/>
          <w:szCs w:val="24"/>
          <w:lang w:val="tr-TR"/>
        </w:rPr>
        <w:t xml:space="preserve">alanın kuzey kesitinin </w:t>
      </w:r>
      <w:r w:rsidR="00444960">
        <w:rPr>
          <w:sz w:val="24"/>
          <w:szCs w:val="24"/>
          <w:lang w:val="tr-TR"/>
        </w:rPr>
        <w:t xml:space="preserve">büyük ölçüde açığa çıkartılmış olması </w:t>
      </w:r>
      <w:r w:rsidR="00197A26">
        <w:rPr>
          <w:sz w:val="24"/>
          <w:szCs w:val="24"/>
          <w:lang w:val="tr-TR"/>
        </w:rPr>
        <w:t xml:space="preserve">ve bu bölgenin üst seviyelerinin koruma altına alınması </w:t>
      </w:r>
      <w:r w:rsidR="005A316A">
        <w:rPr>
          <w:sz w:val="24"/>
          <w:szCs w:val="24"/>
          <w:lang w:val="tr-TR"/>
        </w:rPr>
        <w:t xml:space="preserve">benzersiz zorluklarla </w:t>
      </w:r>
      <w:r w:rsidR="00197A26">
        <w:rPr>
          <w:sz w:val="24"/>
          <w:szCs w:val="24"/>
          <w:lang w:val="tr-TR"/>
        </w:rPr>
        <w:t>ortaya koymuştur</w:t>
      </w:r>
      <w:r w:rsidR="00444960">
        <w:rPr>
          <w:sz w:val="24"/>
          <w:szCs w:val="24"/>
          <w:lang w:val="tr-TR"/>
        </w:rPr>
        <w:t xml:space="preserve">. Kazı yapılmayan sezonlarda jeotekstil ile kaplanmış olmasına rağmen, bu kuzey kesit yıllık kış yağmurlarından etkilenmiş ve bunun sonucu olarak da bu kesitin korunmaya alınması 2015 sezonunun amaçlarından biri haline gelmiştir (detaylar için bkz. yukarıda bulunan Alan 1 Araştırmaları). </w:t>
      </w:r>
    </w:p>
    <w:p w14:paraId="0C7AC57A" w14:textId="074C3AC4" w:rsidR="00B0357E" w:rsidRDefault="006D3C81" w:rsidP="006E47CF">
      <w:pPr>
        <w:spacing w:line="480" w:lineRule="auto"/>
        <w:jc w:val="both"/>
        <w:rPr>
          <w:sz w:val="24"/>
          <w:szCs w:val="24"/>
          <w:lang w:val="tr-TR"/>
        </w:rPr>
      </w:pPr>
      <w:r>
        <w:rPr>
          <w:sz w:val="24"/>
          <w:szCs w:val="24"/>
          <w:lang w:val="tr-TR"/>
        </w:rPr>
        <w:tab/>
        <w:t>Bina XVI için geliştirilen yumuşa</w:t>
      </w:r>
      <w:r w:rsidR="0067281A">
        <w:rPr>
          <w:sz w:val="24"/>
          <w:szCs w:val="24"/>
          <w:lang w:val="tr-TR"/>
        </w:rPr>
        <w:t>k-kaplama</w:t>
      </w:r>
      <w:r w:rsidR="00197A26">
        <w:rPr>
          <w:sz w:val="24"/>
          <w:szCs w:val="24"/>
          <w:lang w:val="tr-TR"/>
        </w:rPr>
        <w:t>/“kabuk”</w:t>
      </w:r>
      <w:r w:rsidR="0067281A">
        <w:rPr>
          <w:sz w:val="24"/>
          <w:szCs w:val="24"/>
          <w:lang w:val="tr-TR"/>
        </w:rPr>
        <w:t xml:space="preserve"> uygulamasının aynısı,</w:t>
      </w:r>
      <w:r>
        <w:rPr>
          <w:sz w:val="24"/>
          <w:szCs w:val="24"/>
          <w:lang w:val="tr-TR"/>
        </w:rPr>
        <w:t xml:space="preserve"> Bina II’ye de korunagelmiş ol</w:t>
      </w:r>
      <w:r w:rsidR="00197A26">
        <w:rPr>
          <w:sz w:val="24"/>
          <w:szCs w:val="24"/>
          <w:lang w:val="tr-TR"/>
        </w:rPr>
        <w:t>an yapının bazı özel durumları göz</w:t>
      </w:r>
      <w:r>
        <w:rPr>
          <w:sz w:val="24"/>
          <w:szCs w:val="24"/>
          <w:lang w:val="tr-TR"/>
        </w:rPr>
        <w:t xml:space="preserve"> </w:t>
      </w:r>
      <w:r w:rsidR="00197A26">
        <w:rPr>
          <w:sz w:val="24"/>
          <w:szCs w:val="24"/>
          <w:lang w:val="tr-TR"/>
        </w:rPr>
        <w:t>önüne alınarak</w:t>
      </w:r>
      <w:r>
        <w:rPr>
          <w:sz w:val="24"/>
          <w:szCs w:val="24"/>
          <w:lang w:val="tr-TR"/>
        </w:rPr>
        <w:t xml:space="preserve"> uygulanmıştır. Özellikle </w:t>
      </w:r>
      <w:r w:rsidR="00C339CE">
        <w:rPr>
          <w:sz w:val="24"/>
          <w:szCs w:val="24"/>
          <w:lang w:val="tr-TR"/>
        </w:rPr>
        <w:t xml:space="preserve">Chicago kazılarından </w:t>
      </w:r>
      <w:r w:rsidR="00197A26">
        <w:rPr>
          <w:sz w:val="24"/>
          <w:szCs w:val="24"/>
          <w:lang w:val="tr-TR"/>
        </w:rPr>
        <w:t>beri</w:t>
      </w:r>
      <w:r w:rsidR="0067281A">
        <w:rPr>
          <w:sz w:val="24"/>
          <w:szCs w:val="24"/>
          <w:lang w:val="tr-TR"/>
        </w:rPr>
        <w:t xml:space="preserve"> oluşan ero</w:t>
      </w:r>
      <w:r w:rsidR="00C339CE">
        <w:rPr>
          <w:sz w:val="24"/>
          <w:szCs w:val="24"/>
          <w:lang w:val="tr-TR"/>
        </w:rPr>
        <w:t xml:space="preserve">zyondan </w:t>
      </w:r>
      <w:r w:rsidR="00197A26">
        <w:rPr>
          <w:sz w:val="24"/>
          <w:szCs w:val="24"/>
          <w:lang w:val="tr-TR"/>
        </w:rPr>
        <w:t>etkilenmiş</w:t>
      </w:r>
      <w:r w:rsidR="00C339CE">
        <w:rPr>
          <w:sz w:val="24"/>
          <w:szCs w:val="24"/>
          <w:lang w:val="tr-TR"/>
        </w:rPr>
        <w:t xml:space="preserve"> </w:t>
      </w:r>
      <w:r>
        <w:rPr>
          <w:sz w:val="24"/>
          <w:szCs w:val="24"/>
          <w:lang w:val="tr-TR"/>
        </w:rPr>
        <w:t xml:space="preserve">olan </w:t>
      </w:r>
      <w:r w:rsidR="00197A26">
        <w:rPr>
          <w:sz w:val="24"/>
          <w:szCs w:val="24"/>
          <w:lang w:val="tr-TR"/>
        </w:rPr>
        <w:t>Tapınak II'ye</w:t>
      </w:r>
      <w:r>
        <w:rPr>
          <w:sz w:val="24"/>
          <w:szCs w:val="24"/>
          <w:lang w:val="tr-TR"/>
        </w:rPr>
        <w:t xml:space="preserve"> ait k</w:t>
      </w:r>
      <w:r w:rsidR="00C339CE">
        <w:rPr>
          <w:sz w:val="24"/>
          <w:szCs w:val="24"/>
          <w:lang w:val="tr-TR"/>
        </w:rPr>
        <w:t>uzey duvarı</w:t>
      </w:r>
      <w:r w:rsidR="00197A26">
        <w:rPr>
          <w:sz w:val="24"/>
          <w:szCs w:val="24"/>
          <w:lang w:val="tr-TR"/>
        </w:rPr>
        <w:t>nın oldukça kolay ufalanan güneşte kurutulmuş kerpiçten yapıldığı görülmektedir.  K</w:t>
      </w:r>
      <w:r w:rsidR="00C339CE">
        <w:rPr>
          <w:sz w:val="24"/>
          <w:szCs w:val="24"/>
          <w:lang w:val="tr-TR"/>
        </w:rPr>
        <w:t>erpiçlerin belirgin dış hatlarının ayırt</w:t>
      </w:r>
      <w:r w:rsidR="0067281A">
        <w:rPr>
          <w:sz w:val="24"/>
          <w:szCs w:val="24"/>
          <w:lang w:val="tr-TR"/>
        </w:rPr>
        <w:t xml:space="preserve"> </w:t>
      </w:r>
      <w:r w:rsidR="00C339CE">
        <w:rPr>
          <w:sz w:val="24"/>
          <w:szCs w:val="24"/>
          <w:lang w:val="tr-TR"/>
        </w:rPr>
        <w:t xml:space="preserve">edilemez toprak karışımına dönüşmüş olması </w:t>
      </w:r>
      <w:r w:rsidR="00197A26">
        <w:rPr>
          <w:sz w:val="24"/>
          <w:szCs w:val="24"/>
          <w:lang w:val="tr-TR"/>
        </w:rPr>
        <w:t>göz önüne alınarak koruma çalışmaları yürütülmüştür</w:t>
      </w:r>
      <w:r w:rsidR="00C339CE">
        <w:rPr>
          <w:sz w:val="24"/>
          <w:szCs w:val="24"/>
          <w:lang w:val="tr-TR"/>
        </w:rPr>
        <w:t xml:space="preserve">. </w:t>
      </w:r>
      <w:r w:rsidR="00197A26">
        <w:rPr>
          <w:sz w:val="24"/>
          <w:szCs w:val="24"/>
          <w:lang w:val="tr-TR"/>
        </w:rPr>
        <w:t>Alan 1’in</w:t>
      </w:r>
      <w:r w:rsidR="007417C4">
        <w:rPr>
          <w:sz w:val="24"/>
          <w:szCs w:val="24"/>
          <w:lang w:val="tr-TR"/>
        </w:rPr>
        <w:t xml:space="preserve"> kuzey kesitinin dikey yüzü nedeniyl</w:t>
      </w:r>
      <w:r w:rsidR="00197A26">
        <w:rPr>
          <w:sz w:val="24"/>
          <w:szCs w:val="24"/>
          <w:lang w:val="tr-TR"/>
        </w:rPr>
        <w:t>e ortaya çıkan kısıtlamalar da göz önüne alındığında</w:t>
      </w:r>
      <w:r w:rsidR="007417C4">
        <w:rPr>
          <w:sz w:val="24"/>
          <w:szCs w:val="24"/>
          <w:lang w:val="tr-TR"/>
        </w:rPr>
        <w:t>, yumuşak-kaplama işle</w:t>
      </w:r>
      <w:r w:rsidR="0067281A">
        <w:rPr>
          <w:sz w:val="24"/>
          <w:szCs w:val="24"/>
          <w:lang w:val="tr-TR"/>
        </w:rPr>
        <w:t>r</w:t>
      </w:r>
      <w:r w:rsidR="007417C4">
        <w:rPr>
          <w:sz w:val="24"/>
          <w:szCs w:val="24"/>
          <w:lang w:val="tr-TR"/>
        </w:rPr>
        <w:t>ine başlamadan önce, bu kesitte en dışta bulunan büyük bir ”dilim”in</w:t>
      </w:r>
      <w:r w:rsidR="0067281A">
        <w:rPr>
          <w:sz w:val="24"/>
          <w:szCs w:val="24"/>
          <w:lang w:val="tr-TR"/>
        </w:rPr>
        <w:t>,</w:t>
      </w:r>
      <w:r w:rsidR="007417C4">
        <w:rPr>
          <w:sz w:val="24"/>
          <w:szCs w:val="24"/>
          <w:lang w:val="tr-TR"/>
        </w:rPr>
        <w:t xml:space="preserve"> tapınak duvarına ait daha iyi korunmuş iç kısmın ortaya çıkartılması amacıyla kesilmesi ya da t</w:t>
      </w:r>
      <w:r w:rsidR="0067281A">
        <w:rPr>
          <w:sz w:val="24"/>
          <w:szCs w:val="24"/>
          <w:lang w:val="tr-TR"/>
        </w:rPr>
        <w:t>ı</w:t>
      </w:r>
      <w:r w:rsidR="007417C4">
        <w:rPr>
          <w:sz w:val="24"/>
          <w:szCs w:val="24"/>
          <w:lang w:val="tr-TR"/>
        </w:rPr>
        <w:t xml:space="preserve">raşlanması zorunlu hale gelmiştir. </w:t>
      </w:r>
      <w:r w:rsidR="00DF1371">
        <w:rPr>
          <w:sz w:val="24"/>
          <w:szCs w:val="24"/>
          <w:lang w:val="tr-TR"/>
        </w:rPr>
        <w:t xml:space="preserve">Yaklaşık olarak 30 cm kalınlığında yıkıntı halindeki bir toprak tabakası duvarın güney yüzünden kaldırılmış ve benzer bir durum </w:t>
      </w:r>
      <w:r w:rsidR="00605F71">
        <w:rPr>
          <w:sz w:val="24"/>
          <w:szCs w:val="24"/>
          <w:lang w:val="tr-TR"/>
        </w:rPr>
        <w:t>tapınağa ait sütunlu giriş ve</w:t>
      </w:r>
      <w:r w:rsidR="00605F71" w:rsidRPr="00605F71">
        <w:rPr>
          <w:sz w:val="24"/>
          <w:szCs w:val="24"/>
          <w:lang w:val="tr-TR"/>
        </w:rPr>
        <w:t xml:space="preserve"> </w:t>
      </w:r>
      <w:r w:rsidR="00605F71">
        <w:rPr>
          <w:sz w:val="24"/>
          <w:szCs w:val="24"/>
          <w:lang w:val="tr-TR"/>
        </w:rPr>
        <w:t xml:space="preserve">tapınağın iç odasını ayıran kuzey sütununun etrafı için de </w:t>
      </w:r>
      <w:r w:rsidR="00605F71">
        <w:rPr>
          <w:sz w:val="24"/>
          <w:szCs w:val="24"/>
          <w:lang w:val="tr-TR"/>
        </w:rPr>
        <w:lastRenderedPageBreak/>
        <w:t>söz konusu olduğundan buralarda da aynı şekilde uygu</w:t>
      </w:r>
      <w:r w:rsidR="00B0357E">
        <w:rPr>
          <w:sz w:val="24"/>
          <w:szCs w:val="24"/>
          <w:lang w:val="tr-TR"/>
        </w:rPr>
        <w:t xml:space="preserve">lanmıştır. </w:t>
      </w:r>
      <w:r w:rsidR="00B0357E" w:rsidRPr="00B0357E">
        <w:rPr>
          <w:sz w:val="24"/>
          <w:szCs w:val="24"/>
          <w:lang w:val="tr-TR"/>
        </w:rPr>
        <w:t xml:space="preserve">Bu kazılar, tapınağın doğusunda bulunan anıtsal girişin parçası </w:t>
      </w:r>
      <w:r w:rsidR="00B0357E">
        <w:rPr>
          <w:sz w:val="24"/>
          <w:szCs w:val="24"/>
          <w:lang w:val="tr-TR"/>
        </w:rPr>
        <w:t xml:space="preserve">olan </w:t>
      </w:r>
      <w:r w:rsidR="00B0357E" w:rsidRPr="00B0357E">
        <w:rPr>
          <w:sz w:val="24"/>
          <w:szCs w:val="24"/>
          <w:lang w:val="tr-TR"/>
        </w:rPr>
        <w:t xml:space="preserve">taş basamakların en kuzeydeki kalıntılarının ortaya çıkmasına neden olmuştur. </w:t>
      </w:r>
    </w:p>
    <w:p w14:paraId="5CF69B7B" w14:textId="5A949C5D" w:rsidR="00B0357E" w:rsidRDefault="00B0357E" w:rsidP="006E47CF">
      <w:pPr>
        <w:spacing w:line="480" w:lineRule="auto"/>
        <w:jc w:val="both"/>
        <w:rPr>
          <w:sz w:val="24"/>
          <w:szCs w:val="24"/>
          <w:lang w:val="tr-TR"/>
        </w:rPr>
      </w:pPr>
      <w:r>
        <w:rPr>
          <w:sz w:val="24"/>
          <w:szCs w:val="24"/>
          <w:lang w:val="tr-TR"/>
        </w:rPr>
        <w:tab/>
        <w:t xml:space="preserve">Yumuşak-kaplama yönteminde </w:t>
      </w:r>
      <w:r w:rsidR="00605F71">
        <w:rPr>
          <w:sz w:val="24"/>
          <w:szCs w:val="24"/>
          <w:lang w:val="tr-TR"/>
        </w:rPr>
        <w:t>kullanılan farklı bir yöntem</w:t>
      </w:r>
      <w:r>
        <w:rPr>
          <w:sz w:val="24"/>
          <w:szCs w:val="24"/>
          <w:lang w:val="tr-TR"/>
        </w:rPr>
        <w:t xml:space="preserve"> </w:t>
      </w:r>
      <w:r w:rsidR="00605F71">
        <w:rPr>
          <w:sz w:val="24"/>
          <w:szCs w:val="24"/>
          <w:lang w:val="tr-TR"/>
        </w:rPr>
        <w:t>kapsamında,</w:t>
      </w:r>
      <w:r>
        <w:rPr>
          <w:sz w:val="24"/>
          <w:szCs w:val="24"/>
          <w:lang w:val="tr-TR"/>
        </w:rPr>
        <w:t xml:space="preserve"> yapısal desteğin oluşturulması amac</w:t>
      </w:r>
      <w:r w:rsidR="00605F71">
        <w:rPr>
          <w:sz w:val="24"/>
          <w:szCs w:val="24"/>
          <w:lang w:val="tr-TR"/>
        </w:rPr>
        <w:t>ıyla kaplamanın içine tel ağlar</w:t>
      </w:r>
      <w:r w:rsidR="0067281A">
        <w:rPr>
          <w:sz w:val="24"/>
          <w:szCs w:val="24"/>
          <w:lang w:val="tr-TR"/>
        </w:rPr>
        <w:t xml:space="preserve"> </w:t>
      </w:r>
      <w:r w:rsidR="00605F71">
        <w:rPr>
          <w:sz w:val="24"/>
          <w:szCs w:val="24"/>
          <w:lang w:val="tr-TR"/>
        </w:rPr>
        <w:t>konulmuştur</w:t>
      </w:r>
      <w:r w:rsidR="0067281A">
        <w:rPr>
          <w:sz w:val="24"/>
          <w:szCs w:val="24"/>
          <w:lang w:val="tr-TR"/>
        </w:rPr>
        <w:t>. Sağlam tel</w:t>
      </w:r>
      <w:r>
        <w:rPr>
          <w:sz w:val="24"/>
          <w:szCs w:val="24"/>
          <w:lang w:val="tr-TR"/>
        </w:rPr>
        <w:t xml:space="preserve"> ağlar arkeolojik </w:t>
      </w:r>
      <w:r w:rsidR="0067281A">
        <w:rPr>
          <w:sz w:val="24"/>
          <w:szCs w:val="24"/>
          <w:lang w:val="tr-TR"/>
        </w:rPr>
        <w:t>d</w:t>
      </w:r>
      <w:r w:rsidR="00E97E31">
        <w:rPr>
          <w:sz w:val="24"/>
          <w:szCs w:val="24"/>
          <w:lang w:val="tr-TR"/>
        </w:rPr>
        <w:t>uvar kalıntılarını kaplayan jeo</w:t>
      </w:r>
      <w:r>
        <w:rPr>
          <w:sz w:val="24"/>
          <w:szCs w:val="24"/>
          <w:lang w:val="tr-TR"/>
        </w:rPr>
        <w:t xml:space="preserve">tekstilin üzerine </w:t>
      </w:r>
      <w:r w:rsidR="00605F71">
        <w:rPr>
          <w:sz w:val="24"/>
          <w:szCs w:val="24"/>
          <w:lang w:val="tr-TR"/>
        </w:rPr>
        <w:t>serilmiş</w:t>
      </w:r>
      <w:r>
        <w:rPr>
          <w:sz w:val="24"/>
          <w:szCs w:val="24"/>
          <w:lang w:val="tr-TR"/>
        </w:rPr>
        <w:t xml:space="preserve"> ve daha sonra </w:t>
      </w:r>
      <w:r w:rsidR="0067281A">
        <w:rPr>
          <w:sz w:val="24"/>
          <w:szCs w:val="24"/>
          <w:lang w:val="tr-TR"/>
        </w:rPr>
        <w:t xml:space="preserve">konservasyon amaçlı yapılmış olan </w:t>
      </w:r>
      <w:r>
        <w:rPr>
          <w:sz w:val="24"/>
          <w:szCs w:val="24"/>
          <w:lang w:val="tr-TR"/>
        </w:rPr>
        <w:t xml:space="preserve">ilk ve ikinci sıra </w:t>
      </w:r>
      <w:r w:rsidR="00605F71">
        <w:rPr>
          <w:sz w:val="24"/>
          <w:szCs w:val="24"/>
          <w:lang w:val="tr-TR"/>
        </w:rPr>
        <w:t>kerpiçlerin arasın</w:t>
      </w:r>
      <w:r>
        <w:rPr>
          <w:sz w:val="24"/>
          <w:szCs w:val="24"/>
          <w:lang w:val="tr-TR"/>
        </w:rPr>
        <w:t xml:space="preserve">a sandviç şekilde </w:t>
      </w:r>
      <w:r w:rsidR="0067281A">
        <w:rPr>
          <w:sz w:val="24"/>
          <w:szCs w:val="24"/>
          <w:lang w:val="tr-TR"/>
        </w:rPr>
        <w:t>yerleştirilmiş</w:t>
      </w:r>
      <w:r>
        <w:rPr>
          <w:sz w:val="24"/>
          <w:szCs w:val="24"/>
          <w:lang w:val="tr-TR"/>
        </w:rPr>
        <w:t>, aynı işlem üçüncü, dördüncü ve sonuncu sıra kerpiçler arasında da uygulanmıştır. Bu çalışma</w:t>
      </w:r>
      <w:r w:rsidR="00605F71">
        <w:rPr>
          <w:sz w:val="24"/>
          <w:szCs w:val="24"/>
          <w:lang w:val="tr-TR"/>
        </w:rPr>
        <w:t>,</w:t>
      </w:r>
      <w:r>
        <w:rPr>
          <w:sz w:val="24"/>
          <w:szCs w:val="24"/>
          <w:lang w:val="tr-TR"/>
        </w:rPr>
        <w:t xml:space="preserve"> </w:t>
      </w:r>
      <w:r w:rsidR="00A37E72">
        <w:rPr>
          <w:sz w:val="24"/>
          <w:szCs w:val="24"/>
          <w:lang w:val="tr-TR"/>
        </w:rPr>
        <w:t xml:space="preserve">özellikle muhtemel erozyon ve Alan 1’in kuzey kesitinin derinliğine bağlı olarak alttan oluşabilecek oyulmalara karşı </w:t>
      </w:r>
      <w:r>
        <w:rPr>
          <w:sz w:val="24"/>
          <w:szCs w:val="24"/>
          <w:lang w:val="tr-TR"/>
        </w:rPr>
        <w:t xml:space="preserve">yapıya ait yumuşak-kaplama </w:t>
      </w:r>
      <w:r w:rsidR="00605F71">
        <w:rPr>
          <w:sz w:val="24"/>
          <w:szCs w:val="24"/>
          <w:lang w:val="tr-TR"/>
        </w:rPr>
        <w:t>olarak yapılan</w:t>
      </w:r>
      <w:r>
        <w:rPr>
          <w:sz w:val="24"/>
          <w:szCs w:val="24"/>
          <w:lang w:val="tr-TR"/>
        </w:rPr>
        <w:t xml:space="preserve"> </w:t>
      </w:r>
      <w:r w:rsidR="00A37E72">
        <w:rPr>
          <w:sz w:val="24"/>
          <w:szCs w:val="24"/>
          <w:lang w:val="tr-TR"/>
        </w:rPr>
        <w:t>dış yüzeyin</w:t>
      </w:r>
      <w:r w:rsidR="0067281A">
        <w:rPr>
          <w:sz w:val="24"/>
          <w:szCs w:val="24"/>
          <w:lang w:val="tr-TR"/>
        </w:rPr>
        <w:t xml:space="preserve"> </w:t>
      </w:r>
      <w:r w:rsidR="00A37E72">
        <w:rPr>
          <w:sz w:val="24"/>
          <w:szCs w:val="24"/>
          <w:lang w:val="tr-TR"/>
        </w:rPr>
        <w:t xml:space="preserve">sabitliğini arttırmak için yapılmıştır. </w:t>
      </w:r>
    </w:p>
    <w:p w14:paraId="7BB7A66E" w14:textId="34033824" w:rsidR="000C5894" w:rsidRDefault="000C5894" w:rsidP="006E47CF">
      <w:pPr>
        <w:spacing w:line="480" w:lineRule="auto"/>
        <w:jc w:val="both"/>
        <w:rPr>
          <w:sz w:val="24"/>
          <w:szCs w:val="24"/>
          <w:lang w:val="tr-TR"/>
        </w:rPr>
      </w:pPr>
      <w:r>
        <w:rPr>
          <w:sz w:val="24"/>
          <w:szCs w:val="24"/>
          <w:lang w:val="tr-TR"/>
        </w:rPr>
        <w:tab/>
      </w:r>
      <w:r w:rsidR="00605F71">
        <w:rPr>
          <w:sz w:val="24"/>
          <w:szCs w:val="24"/>
          <w:lang w:val="tr-TR"/>
        </w:rPr>
        <w:t>Ayrıca</w:t>
      </w:r>
      <w:r>
        <w:rPr>
          <w:sz w:val="24"/>
          <w:szCs w:val="24"/>
          <w:lang w:val="tr-TR"/>
        </w:rPr>
        <w:t xml:space="preserve">, kuzey tapınak duvarını ve Alan 1’in açığa çıkmış olan kuzey kesitini korumak amaçlı, planlı bir şekilde yapılmış kalıcı bir çatı koyulana kadar geçici bir </w:t>
      </w:r>
      <w:r w:rsidR="00605F71">
        <w:rPr>
          <w:sz w:val="24"/>
          <w:szCs w:val="24"/>
          <w:lang w:val="tr-TR"/>
        </w:rPr>
        <w:t>kora çatısının gerekliliği</w:t>
      </w:r>
      <w:r>
        <w:rPr>
          <w:sz w:val="24"/>
          <w:szCs w:val="24"/>
          <w:lang w:val="tr-TR"/>
        </w:rPr>
        <w:t xml:space="preserve"> </w:t>
      </w:r>
      <w:r w:rsidR="00605F71">
        <w:rPr>
          <w:sz w:val="24"/>
          <w:szCs w:val="24"/>
          <w:lang w:val="tr-TR"/>
        </w:rPr>
        <w:t>kararı alınmıştır</w:t>
      </w:r>
      <w:r>
        <w:rPr>
          <w:sz w:val="24"/>
          <w:szCs w:val="24"/>
          <w:lang w:val="tr-TR"/>
        </w:rPr>
        <w:t>. Tapınağın kuzey duvarının Alan 1 kazılarının sınırında olması, bu kazıların ulaştığı derinlik ve erozyonun neden olduğu hasar göz önüne alındığında</w:t>
      </w:r>
      <w:r w:rsidR="00D51320">
        <w:rPr>
          <w:sz w:val="24"/>
          <w:szCs w:val="24"/>
          <w:lang w:val="tr-TR"/>
        </w:rPr>
        <w:t>,</w:t>
      </w:r>
      <w:r>
        <w:rPr>
          <w:sz w:val="24"/>
          <w:szCs w:val="24"/>
          <w:lang w:val="tr-TR"/>
        </w:rPr>
        <w:t xml:space="preserve"> geçici bir koruma yapısının konservasyon çalışmalarının boşa gitmemesi adına oldukça önemli ve gerekli olduğu </w:t>
      </w:r>
      <w:r w:rsidR="00605F71">
        <w:rPr>
          <w:sz w:val="24"/>
          <w:szCs w:val="24"/>
          <w:lang w:val="tr-TR"/>
        </w:rPr>
        <w:t>kanaatına varılmıştır</w:t>
      </w:r>
      <w:r>
        <w:rPr>
          <w:sz w:val="24"/>
          <w:szCs w:val="24"/>
          <w:lang w:val="tr-TR"/>
        </w:rPr>
        <w:t xml:space="preserve">. Geçici </w:t>
      </w:r>
      <w:r w:rsidR="00AF62B7">
        <w:rPr>
          <w:sz w:val="24"/>
          <w:szCs w:val="24"/>
          <w:lang w:val="tr-TR"/>
        </w:rPr>
        <w:t>bir çözüm olarak yapılan</w:t>
      </w:r>
      <w:r>
        <w:rPr>
          <w:sz w:val="24"/>
          <w:szCs w:val="24"/>
          <w:lang w:val="tr-TR"/>
        </w:rPr>
        <w:t xml:space="preserve"> </w:t>
      </w:r>
      <w:r w:rsidR="00605F71">
        <w:rPr>
          <w:sz w:val="24"/>
          <w:szCs w:val="24"/>
          <w:lang w:val="tr-TR"/>
        </w:rPr>
        <w:t xml:space="preserve">üstü </w:t>
      </w:r>
      <w:r>
        <w:rPr>
          <w:sz w:val="24"/>
          <w:szCs w:val="24"/>
          <w:lang w:val="tr-TR"/>
        </w:rPr>
        <w:t>kapalı koruma yapısı</w:t>
      </w:r>
      <w:r w:rsidR="00AF62B7">
        <w:rPr>
          <w:sz w:val="24"/>
          <w:szCs w:val="24"/>
          <w:lang w:val="tr-TR"/>
        </w:rPr>
        <w:t>, Türkiye Kültür ve Turizm Bakanlığı’nın belirlediği kurallar gereği,</w:t>
      </w:r>
      <w:r>
        <w:rPr>
          <w:sz w:val="24"/>
          <w:szCs w:val="24"/>
          <w:lang w:val="tr-TR"/>
        </w:rPr>
        <w:t xml:space="preserve"> arkeolojik kalıntılara zarar vermeyecek şekilde tasarlanmak ve tamamen çıkartılabilir ya da taşınabilir</w:t>
      </w:r>
      <w:r w:rsidR="00AF62B7">
        <w:rPr>
          <w:sz w:val="24"/>
          <w:szCs w:val="24"/>
          <w:lang w:val="tr-TR"/>
        </w:rPr>
        <w:t xml:space="preserve"> olmak zorundadır. Buna uyabilmek için çatıyı de</w:t>
      </w:r>
      <w:r w:rsidR="00D51320">
        <w:rPr>
          <w:sz w:val="24"/>
          <w:szCs w:val="24"/>
          <w:lang w:val="tr-TR"/>
        </w:rPr>
        <w:t xml:space="preserve">stekleyen ayaklar çapa görevi gören, </w:t>
      </w:r>
      <w:r w:rsidR="00AF62B7">
        <w:rPr>
          <w:sz w:val="24"/>
          <w:szCs w:val="24"/>
          <w:lang w:val="tr-TR"/>
        </w:rPr>
        <w:t>içine beton dökülmüş kovalara oturtulmuş ve korunmuş arkeolojik kalıntıların üzerindeki bir seviyeye</w:t>
      </w:r>
      <w:r w:rsidR="00D51320">
        <w:rPr>
          <w:sz w:val="24"/>
          <w:szCs w:val="24"/>
          <w:lang w:val="tr-TR"/>
        </w:rPr>
        <w:t>,</w:t>
      </w:r>
      <w:r w:rsidR="00AF62B7">
        <w:rPr>
          <w:sz w:val="24"/>
          <w:szCs w:val="24"/>
          <w:lang w:val="tr-TR"/>
        </w:rPr>
        <w:t xml:space="preserve"> fakat ek destek oluşturması amacıyla kalıntıları </w:t>
      </w:r>
      <w:r w:rsidR="00605F71">
        <w:rPr>
          <w:sz w:val="24"/>
          <w:szCs w:val="24"/>
          <w:lang w:val="tr-TR"/>
        </w:rPr>
        <w:t>üzerini kaplayacak şekilde yapılan</w:t>
      </w:r>
      <w:r w:rsidR="00AF62B7">
        <w:rPr>
          <w:sz w:val="24"/>
          <w:szCs w:val="24"/>
          <w:lang w:val="tr-TR"/>
        </w:rPr>
        <w:t xml:space="preserve"> kerpiç kaplamanın</w:t>
      </w:r>
      <w:r w:rsidR="00D51320">
        <w:rPr>
          <w:sz w:val="24"/>
          <w:szCs w:val="24"/>
          <w:lang w:val="tr-TR"/>
        </w:rPr>
        <w:t xml:space="preserve"> içine yerleştirilmiştir. </w:t>
      </w:r>
      <w:r w:rsidR="00F41F64">
        <w:rPr>
          <w:sz w:val="24"/>
          <w:szCs w:val="24"/>
          <w:lang w:val="tr-TR"/>
        </w:rPr>
        <w:t>Betonun ağırlığı, k</w:t>
      </w:r>
      <w:r w:rsidR="00AF62B7">
        <w:rPr>
          <w:sz w:val="24"/>
          <w:szCs w:val="24"/>
          <w:lang w:val="tr-TR"/>
        </w:rPr>
        <w:t>aplama içine yerleştiri</w:t>
      </w:r>
      <w:r w:rsidR="00F41F64">
        <w:rPr>
          <w:sz w:val="24"/>
          <w:szCs w:val="24"/>
          <w:lang w:val="tr-TR"/>
        </w:rPr>
        <w:t xml:space="preserve">len toprağın kuvveti, tel ağlar, </w:t>
      </w:r>
      <w:r w:rsidR="00AF62B7">
        <w:rPr>
          <w:sz w:val="24"/>
          <w:szCs w:val="24"/>
          <w:lang w:val="tr-TR"/>
        </w:rPr>
        <w:t>kerpiç kaplama</w:t>
      </w:r>
      <w:r w:rsidR="00E97E31">
        <w:rPr>
          <w:sz w:val="24"/>
          <w:szCs w:val="24"/>
          <w:lang w:val="tr-TR"/>
        </w:rPr>
        <w:t xml:space="preserve">, </w:t>
      </w:r>
      <w:r w:rsidR="00AF62B7">
        <w:rPr>
          <w:sz w:val="24"/>
          <w:szCs w:val="24"/>
          <w:lang w:val="tr-TR"/>
        </w:rPr>
        <w:t xml:space="preserve">yerleştirilen bu geçici çatının güneye doğru genişleyerek hem Bina II’nin kuzey </w:t>
      </w:r>
      <w:r w:rsidR="00AF62B7">
        <w:rPr>
          <w:sz w:val="24"/>
          <w:szCs w:val="24"/>
          <w:lang w:val="tr-TR"/>
        </w:rPr>
        <w:lastRenderedPageBreak/>
        <w:t xml:space="preserve">duvarını hem de Alan 1’e ait kuzey kesiti </w:t>
      </w:r>
      <w:r w:rsidR="00F41F64">
        <w:rPr>
          <w:sz w:val="24"/>
          <w:szCs w:val="24"/>
          <w:lang w:val="tr-TR"/>
        </w:rPr>
        <w:t>kaplamasını kaldıracak</w:t>
      </w:r>
      <w:r w:rsidR="00AF62B7">
        <w:rPr>
          <w:sz w:val="24"/>
          <w:szCs w:val="24"/>
          <w:lang w:val="tr-TR"/>
        </w:rPr>
        <w:t xml:space="preserve"> şekilde hesaplanarak tasarlanmıştır. Çatının yüksekliği, mevsimsel rüzgar ve yağmurlara karşı daha fazla koruma sağlamak amacıyla 30</w:t>
      </w:r>
      <w:r w:rsidR="00F41F64">
        <w:rPr>
          <w:sz w:val="24"/>
          <w:szCs w:val="24"/>
          <w:lang w:val="tr-TR"/>
        </w:rPr>
        <w:t xml:space="preserve"> </w:t>
      </w:r>
      <w:r w:rsidR="00AF62B7">
        <w:rPr>
          <w:sz w:val="24"/>
          <w:szCs w:val="24"/>
          <w:lang w:val="tr-TR"/>
        </w:rPr>
        <w:t xml:space="preserve">cm ile sınırlı tutulmuştur. </w:t>
      </w:r>
    </w:p>
    <w:p w14:paraId="4F78C79D" w14:textId="6D51D467" w:rsidR="00130893" w:rsidRDefault="00130893" w:rsidP="006E47CF">
      <w:pPr>
        <w:spacing w:line="480" w:lineRule="auto"/>
        <w:jc w:val="both"/>
        <w:rPr>
          <w:sz w:val="24"/>
          <w:szCs w:val="24"/>
          <w:lang w:val="tr-TR"/>
        </w:rPr>
      </w:pPr>
      <w:r>
        <w:rPr>
          <w:sz w:val="24"/>
          <w:szCs w:val="24"/>
          <w:lang w:val="tr-TR"/>
        </w:rPr>
        <w:tab/>
        <w:t>Bina II’nin iç odalarını ya da “kutsal oda”yı da içeren batı kısmının konservasyon ve restorasyon ça</w:t>
      </w:r>
      <w:r w:rsidR="00D51320">
        <w:rPr>
          <w:sz w:val="24"/>
          <w:szCs w:val="24"/>
          <w:lang w:val="tr-TR"/>
        </w:rPr>
        <w:t xml:space="preserve">lışmalarının Tayinat 2016 arazi </w:t>
      </w:r>
      <w:r>
        <w:rPr>
          <w:sz w:val="24"/>
          <w:szCs w:val="24"/>
          <w:lang w:val="tr-TR"/>
        </w:rPr>
        <w:t xml:space="preserve">sezonunda yapılması planlanmıştır. </w:t>
      </w:r>
      <w:r w:rsidR="00D51320">
        <w:rPr>
          <w:sz w:val="24"/>
          <w:szCs w:val="24"/>
          <w:lang w:val="tr-TR"/>
        </w:rPr>
        <w:t>B</w:t>
      </w:r>
      <w:r>
        <w:rPr>
          <w:sz w:val="24"/>
          <w:szCs w:val="24"/>
          <w:lang w:val="tr-TR"/>
        </w:rPr>
        <w:t>u çalışma sadece tapınağın değil</w:t>
      </w:r>
      <w:r w:rsidR="00F41F64">
        <w:rPr>
          <w:sz w:val="24"/>
          <w:szCs w:val="24"/>
          <w:lang w:val="tr-TR"/>
        </w:rPr>
        <w:t>, bu alandaki</w:t>
      </w:r>
      <w:r>
        <w:rPr>
          <w:sz w:val="24"/>
          <w:szCs w:val="24"/>
          <w:lang w:val="tr-TR"/>
        </w:rPr>
        <w:t xml:space="preserve"> Geç Hitit </w:t>
      </w:r>
      <w:r w:rsidR="00F41F64">
        <w:rPr>
          <w:sz w:val="24"/>
          <w:szCs w:val="24"/>
          <w:lang w:val="tr-TR"/>
        </w:rPr>
        <w:t>kalıntılarını içeren</w:t>
      </w:r>
      <w:r>
        <w:rPr>
          <w:sz w:val="24"/>
          <w:szCs w:val="24"/>
          <w:lang w:val="tr-TR"/>
        </w:rPr>
        <w:t xml:space="preserve"> daha geniş bir kutsal alan ve ona bağlı diğer alanların da daha net bir şekilde </w:t>
      </w:r>
      <w:r w:rsidR="00F41F64">
        <w:rPr>
          <w:sz w:val="24"/>
          <w:szCs w:val="24"/>
          <w:lang w:val="tr-TR"/>
        </w:rPr>
        <w:t>gözle algılanmasını</w:t>
      </w:r>
      <w:r>
        <w:rPr>
          <w:sz w:val="24"/>
          <w:szCs w:val="24"/>
          <w:lang w:val="tr-TR"/>
        </w:rPr>
        <w:t xml:space="preserve"> sağlayacaktır. Bu çalışma</w:t>
      </w:r>
      <w:r w:rsidR="00F41F64">
        <w:rPr>
          <w:sz w:val="24"/>
          <w:szCs w:val="24"/>
          <w:lang w:val="tr-TR"/>
        </w:rPr>
        <w:t>,</w:t>
      </w:r>
      <w:r>
        <w:rPr>
          <w:sz w:val="24"/>
          <w:szCs w:val="24"/>
          <w:lang w:val="tr-TR"/>
        </w:rPr>
        <w:t xml:space="preserve"> </w:t>
      </w:r>
      <w:r w:rsidR="00D51320">
        <w:rPr>
          <w:sz w:val="24"/>
          <w:szCs w:val="24"/>
          <w:lang w:val="tr-TR"/>
        </w:rPr>
        <w:t>ayrıca Bina II’ye ait,</w:t>
      </w:r>
      <w:r>
        <w:rPr>
          <w:sz w:val="24"/>
          <w:szCs w:val="24"/>
          <w:lang w:val="tr-TR"/>
        </w:rPr>
        <w:t xml:space="preserve"> </w:t>
      </w:r>
      <w:r w:rsidR="00D51320">
        <w:rPr>
          <w:sz w:val="24"/>
          <w:szCs w:val="24"/>
          <w:lang w:val="tr-TR"/>
        </w:rPr>
        <w:t>içinde heykellerin ve taş anıtların</w:t>
      </w:r>
      <w:r>
        <w:rPr>
          <w:sz w:val="24"/>
          <w:szCs w:val="24"/>
          <w:lang w:val="tr-TR"/>
        </w:rPr>
        <w:t xml:space="preserve"> gerçek ölçekli replikalarının </w:t>
      </w:r>
      <w:r w:rsidR="00D51320">
        <w:rPr>
          <w:sz w:val="24"/>
          <w:szCs w:val="24"/>
          <w:lang w:val="tr-TR"/>
        </w:rPr>
        <w:t>(</w:t>
      </w:r>
      <w:r>
        <w:rPr>
          <w:sz w:val="24"/>
          <w:szCs w:val="24"/>
          <w:lang w:val="tr-TR"/>
        </w:rPr>
        <w:t>detaylar için bkz. bir sonraki açıklama) da bulu</w:t>
      </w:r>
      <w:r w:rsidR="00D51320">
        <w:rPr>
          <w:sz w:val="24"/>
          <w:szCs w:val="24"/>
          <w:lang w:val="tr-TR"/>
        </w:rPr>
        <w:t>nacağı arkeolojik parkın bir</w:t>
      </w:r>
      <w:r>
        <w:rPr>
          <w:sz w:val="24"/>
          <w:szCs w:val="24"/>
          <w:lang w:val="tr-TR"/>
        </w:rPr>
        <w:t xml:space="preserve"> parçası olarak</w:t>
      </w:r>
      <w:r w:rsidR="00F41F64">
        <w:rPr>
          <w:sz w:val="24"/>
          <w:szCs w:val="24"/>
          <w:lang w:val="tr-TR"/>
        </w:rPr>
        <w:t>, Tayinat’ın</w:t>
      </w:r>
      <w:r>
        <w:rPr>
          <w:sz w:val="24"/>
          <w:szCs w:val="24"/>
          <w:lang w:val="tr-TR"/>
        </w:rPr>
        <w:t xml:space="preserve"> uzun arkeolojik tarihin</w:t>
      </w:r>
      <w:r w:rsidR="00F41F64">
        <w:rPr>
          <w:sz w:val="24"/>
          <w:szCs w:val="24"/>
          <w:lang w:val="tr-TR"/>
        </w:rPr>
        <w:t>in</w:t>
      </w:r>
      <w:r>
        <w:rPr>
          <w:sz w:val="24"/>
          <w:szCs w:val="24"/>
          <w:lang w:val="tr-TR"/>
        </w:rPr>
        <w:t xml:space="preserve"> gözle görülür bir stratigrafik profilinin oluşturulmasın</w:t>
      </w:r>
      <w:r w:rsidR="00F41F64">
        <w:rPr>
          <w:sz w:val="24"/>
          <w:szCs w:val="24"/>
          <w:lang w:val="tr-TR"/>
        </w:rPr>
        <w:t>d</w:t>
      </w:r>
      <w:r>
        <w:rPr>
          <w:sz w:val="24"/>
          <w:szCs w:val="24"/>
          <w:lang w:val="tr-TR"/>
        </w:rPr>
        <w:t xml:space="preserve">a </w:t>
      </w:r>
      <w:r w:rsidR="00F41F64">
        <w:rPr>
          <w:sz w:val="24"/>
          <w:szCs w:val="24"/>
          <w:lang w:val="tr-TR"/>
        </w:rPr>
        <w:t>etkin</w:t>
      </w:r>
      <w:r w:rsidR="009F021C">
        <w:rPr>
          <w:sz w:val="24"/>
          <w:szCs w:val="24"/>
          <w:lang w:val="tr-TR"/>
        </w:rPr>
        <w:t xml:space="preserve"> olacaktır. </w:t>
      </w:r>
    </w:p>
    <w:p w14:paraId="678EC366" w14:textId="77777777" w:rsidR="00BD0603" w:rsidRDefault="00BD0603" w:rsidP="00BC50BD">
      <w:pPr>
        <w:spacing w:line="480" w:lineRule="auto"/>
        <w:jc w:val="center"/>
        <w:rPr>
          <w:b/>
          <w:smallCaps/>
          <w:sz w:val="24"/>
          <w:szCs w:val="24"/>
        </w:rPr>
      </w:pPr>
    </w:p>
    <w:p w14:paraId="6AEB1970" w14:textId="77777777" w:rsidR="00335045" w:rsidRDefault="00335045" w:rsidP="00335045">
      <w:pPr>
        <w:widowControl w:val="0"/>
        <w:autoSpaceDE w:val="0"/>
        <w:autoSpaceDN w:val="0"/>
        <w:adjustRightInd w:val="0"/>
        <w:spacing w:line="480" w:lineRule="auto"/>
        <w:jc w:val="center"/>
        <w:rPr>
          <w:sz w:val="24"/>
          <w:szCs w:val="24"/>
        </w:rPr>
      </w:pPr>
      <w:r w:rsidRPr="00335045">
        <w:rPr>
          <w:b/>
          <w:smallCaps/>
          <w:sz w:val="24"/>
          <w:szCs w:val="24"/>
        </w:rPr>
        <w:t>LUVİCE ANITLAR VE HEYKEL KONSERVASYON VE RESTORASYONU</w:t>
      </w:r>
    </w:p>
    <w:p w14:paraId="0777F6B9" w14:textId="6A16B30B" w:rsidR="00130893" w:rsidRDefault="00A92D17" w:rsidP="007210FF">
      <w:pPr>
        <w:widowControl w:val="0"/>
        <w:autoSpaceDE w:val="0"/>
        <w:autoSpaceDN w:val="0"/>
        <w:adjustRightInd w:val="0"/>
        <w:spacing w:line="480" w:lineRule="auto"/>
        <w:jc w:val="both"/>
        <w:rPr>
          <w:sz w:val="24"/>
          <w:szCs w:val="24"/>
          <w:lang w:val="tr-TR"/>
        </w:rPr>
      </w:pPr>
      <w:r>
        <w:rPr>
          <w:sz w:val="24"/>
          <w:szCs w:val="24"/>
        </w:rPr>
        <w:tab/>
      </w:r>
      <w:r>
        <w:rPr>
          <w:sz w:val="24"/>
          <w:szCs w:val="24"/>
          <w:lang w:val="tr-TR"/>
        </w:rPr>
        <w:t>Tayinat’ın Tapınak Alanı’</w:t>
      </w:r>
      <w:r w:rsidR="0070695B">
        <w:rPr>
          <w:sz w:val="24"/>
          <w:szCs w:val="24"/>
          <w:lang w:val="tr-TR"/>
        </w:rPr>
        <w:t xml:space="preserve">nda dikilmiş </w:t>
      </w:r>
      <w:r>
        <w:rPr>
          <w:sz w:val="24"/>
          <w:szCs w:val="24"/>
          <w:lang w:val="tr-TR"/>
        </w:rPr>
        <w:t>olan</w:t>
      </w:r>
      <w:r w:rsidRPr="00A92D17">
        <w:rPr>
          <w:sz w:val="24"/>
          <w:szCs w:val="24"/>
          <w:lang w:val="tr-TR"/>
        </w:rPr>
        <w:t xml:space="preserve"> Hiyero</w:t>
      </w:r>
      <w:r w:rsidR="0070695B">
        <w:rPr>
          <w:sz w:val="24"/>
          <w:szCs w:val="24"/>
          <w:lang w:val="tr-TR"/>
        </w:rPr>
        <w:t>glif stelin</w:t>
      </w:r>
      <w:r w:rsidRPr="00A92D17">
        <w:rPr>
          <w:sz w:val="24"/>
          <w:szCs w:val="24"/>
          <w:lang w:val="tr-TR"/>
        </w:rPr>
        <w:t xml:space="preserve"> ve </w:t>
      </w:r>
      <w:r w:rsidR="0070695B" w:rsidRPr="0070695B">
        <w:rPr>
          <w:sz w:val="24"/>
          <w:szCs w:val="24"/>
          <w:lang w:val="tr-TR"/>
        </w:rPr>
        <w:t>a</w:t>
      </w:r>
      <w:r w:rsidR="007210FF">
        <w:rPr>
          <w:sz w:val="24"/>
          <w:szCs w:val="24"/>
          <w:lang w:val="tr-TR"/>
        </w:rPr>
        <w:t xml:space="preserve">nıtsal bir geçiş alanına ait </w:t>
      </w:r>
      <w:r w:rsidRPr="00A92D17">
        <w:rPr>
          <w:sz w:val="24"/>
          <w:szCs w:val="24"/>
          <w:lang w:val="tr-TR"/>
        </w:rPr>
        <w:t xml:space="preserve">heykellerin </w:t>
      </w:r>
      <w:r w:rsidR="007210FF">
        <w:rPr>
          <w:sz w:val="24"/>
          <w:szCs w:val="24"/>
          <w:lang w:val="tr-TR"/>
        </w:rPr>
        <w:t>üzerinde yürütülen restorasyon çalışmaları</w:t>
      </w:r>
      <w:r w:rsidRPr="00A92D17">
        <w:rPr>
          <w:sz w:val="24"/>
          <w:szCs w:val="24"/>
          <w:lang w:val="tr-TR"/>
        </w:rPr>
        <w:t xml:space="preserve"> </w:t>
      </w:r>
      <w:r w:rsidR="007210FF">
        <w:rPr>
          <w:sz w:val="24"/>
          <w:szCs w:val="24"/>
          <w:lang w:val="tr-TR"/>
        </w:rPr>
        <w:t>2015'te devam etmiştir</w:t>
      </w:r>
      <w:r w:rsidRPr="00A92D17">
        <w:rPr>
          <w:sz w:val="24"/>
          <w:szCs w:val="24"/>
          <w:lang w:val="tr-TR"/>
        </w:rPr>
        <w:t xml:space="preserve">. </w:t>
      </w:r>
      <w:r w:rsidR="007210FF">
        <w:rPr>
          <w:sz w:val="24"/>
          <w:szCs w:val="24"/>
          <w:lang w:val="tr-TR"/>
        </w:rPr>
        <w:t>Yüzlerce bazalt parça</w:t>
      </w:r>
      <w:r>
        <w:rPr>
          <w:sz w:val="24"/>
          <w:szCs w:val="24"/>
          <w:lang w:val="tr-TR"/>
        </w:rPr>
        <w:t xml:space="preserve"> çıkartı</w:t>
      </w:r>
      <w:r w:rsidR="007210FF">
        <w:rPr>
          <w:sz w:val="24"/>
          <w:szCs w:val="24"/>
          <w:lang w:val="tr-TR"/>
        </w:rPr>
        <w:t>ldığı tarihe göre belgelenmiş</w:t>
      </w:r>
      <w:r>
        <w:rPr>
          <w:sz w:val="24"/>
          <w:szCs w:val="24"/>
          <w:lang w:val="tr-TR"/>
        </w:rPr>
        <w:t xml:space="preserve"> (</w:t>
      </w:r>
      <w:r w:rsidR="00672F63">
        <w:rPr>
          <w:sz w:val="24"/>
          <w:szCs w:val="24"/>
          <w:lang w:val="tr-TR"/>
        </w:rPr>
        <w:t xml:space="preserve">envanterleme, kayda geçme ve </w:t>
      </w:r>
      <w:r w:rsidR="00E97E31">
        <w:rPr>
          <w:sz w:val="24"/>
          <w:szCs w:val="24"/>
          <w:lang w:val="tr-TR"/>
        </w:rPr>
        <w:t>fotoğraflama/</w:t>
      </w:r>
      <w:r w:rsidR="00672F63">
        <w:rPr>
          <w:sz w:val="24"/>
          <w:szCs w:val="24"/>
          <w:lang w:val="tr-TR"/>
        </w:rPr>
        <w:t>dij</w:t>
      </w:r>
      <w:r w:rsidR="007210FF">
        <w:rPr>
          <w:sz w:val="24"/>
          <w:szCs w:val="24"/>
          <w:lang w:val="tr-TR"/>
        </w:rPr>
        <w:t xml:space="preserve">ital tarama) ve </w:t>
      </w:r>
      <w:r w:rsidR="00E97E31">
        <w:rPr>
          <w:sz w:val="24"/>
          <w:szCs w:val="24"/>
          <w:lang w:val="tr-TR"/>
        </w:rPr>
        <w:t xml:space="preserve">ön </w:t>
      </w:r>
      <w:r w:rsidR="007210FF">
        <w:rPr>
          <w:sz w:val="24"/>
          <w:szCs w:val="24"/>
          <w:lang w:val="tr-TR"/>
        </w:rPr>
        <w:t>analizleri yapılmıştır.</w:t>
      </w:r>
      <w:r>
        <w:rPr>
          <w:sz w:val="24"/>
          <w:szCs w:val="24"/>
          <w:lang w:val="tr-TR"/>
        </w:rPr>
        <w:t xml:space="preserve"> </w:t>
      </w:r>
      <w:r w:rsidR="007210FF">
        <w:rPr>
          <w:sz w:val="24"/>
          <w:szCs w:val="24"/>
          <w:lang w:val="tr-TR"/>
        </w:rPr>
        <w:t>Bu bağlamda</w:t>
      </w:r>
      <w:r>
        <w:rPr>
          <w:sz w:val="24"/>
          <w:szCs w:val="24"/>
          <w:lang w:val="tr-TR"/>
        </w:rPr>
        <w:t xml:space="preserve"> bir r</w:t>
      </w:r>
      <w:r w:rsidR="00672F63">
        <w:rPr>
          <w:sz w:val="24"/>
          <w:szCs w:val="24"/>
          <w:lang w:val="tr-TR"/>
        </w:rPr>
        <w:t xml:space="preserve">estorasyon programının oluşturulma çalışmaları </w:t>
      </w:r>
      <w:r w:rsidR="007210FF">
        <w:rPr>
          <w:sz w:val="24"/>
          <w:szCs w:val="24"/>
          <w:lang w:val="tr-TR"/>
        </w:rPr>
        <w:t>yürütülmüştür</w:t>
      </w:r>
      <w:r>
        <w:rPr>
          <w:sz w:val="24"/>
          <w:szCs w:val="24"/>
          <w:lang w:val="tr-TR"/>
        </w:rPr>
        <w:t xml:space="preserve">. Şu ana kadar </w:t>
      </w:r>
      <w:r w:rsidR="007210FF">
        <w:rPr>
          <w:sz w:val="24"/>
          <w:szCs w:val="24"/>
          <w:lang w:val="tr-TR"/>
        </w:rPr>
        <w:t>yaklaşık</w:t>
      </w:r>
      <w:r>
        <w:rPr>
          <w:sz w:val="24"/>
          <w:szCs w:val="24"/>
          <w:lang w:val="tr-TR"/>
        </w:rPr>
        <w:t xml:space="preserve"> 3000 bazalt parçanın belgelenmesi tamamlanmıştır. Bu restorasyon projesine bağlı olarak </w:t>
      </w:r>
      <w:r w:rsidR="007210FF">
        <w:rPr>
          <w:sz w:val="24"/>
          <w:szCs w:val="24"/>
          <w:lang w:val="tr-TR"/>
        </w:rPr>
        <w:t>Tayinat't</w:t>
      </w:r>
      <w:r w:rsidR="00E97E31">
        <w:rPr>
          <w:sz w:val="24"/>
          <w:szCs w:val="24"/>
          <w:lang w:val="tr-TR"/>
        </w:rPr>
        <w:t>a</w:t>
      </w:r>
      <w:bookmarkStart w:id="0" w:name="_GoBack"/>
      <w:bookmarkEnd w:id="0"/>
      <w:r w:rsidR="007210FF">
        <w:rPr>
          <w:sz w:val="24"/>
          <w:szCs w:val="24"/>
          <w:lang w:val="tr-TR"/>
        </w:rPr>
        <w:t>ki</w:t>
      </w:r>
      <w:r>
        <w:rPr>
          <w:sz w:val="24"/>
          <w:szCs w:val="24"/>
          <w:lang w:val="tr-TR"/>
        </w:rPr>
        <w:t xml:space="preserve"> anıtları</w:t>
      </w:r>
      <w:r w:rsidR="00CC65FC">
        <w:rPr>
          <w:sz w:val="24"/>
          <w:szCs w:val="24"/>
          <w:lang w:val="tr-TR"/>
        </w:rPr>
        <w:t>n gerçek ölçe</w:t>
      </w:r>
      <w:r w:rsidR="00672F63">
        <w:rPr>
          <w:sz w:val="24"/>
          <w:szCs w:val="24"/>
          <w:lang w:val="tr-TR"/>
        </w:rPr>
        <w:t>kli replikaları yapılarak,</w:t>
      </w:r>
      <w:r w:rsidR="00CC65FC">
        <w:rPr>
          <w:sz w:val="24"/>
          <w:szCs w:val="24"/>
          <w:lang w:val="tr-TR"/>
        </w:rPr>
        <w:t xml:space="preserve"> planlanan Arkeolojik Park’ın bir parçası olarak alandaki gerçek yerlerine yerleştirilmesi planlanma</w:t>
      </w:r>
      <w:r w:rsidR="007210FF">
        <w:rPr>
          <w:sz w:val="24"/>
          <w:szCs w:val="24"/>
          <w:lang w:val="tr-TR"/>
        </w:rPr>
        <w:t>ktadır. Bu replikaların yapımı</w:t>
      </w:r>
      <w:r w:rsidR="00CC65FC">
        <w:rPr>
          <w:sz w:val="24"/>
          <w:szCs w:val="24"/>
          <w:lang w:val="tr-TR"/>
        </w:rPr>
        <w:t xml:space="preserve"> </w:t>
      </w:r>
      <w:r w:rsidR="007210FF">
        <w:rPr>
          <w:sz w:val="24"/>
          <w:szCs w:val="24"/>
          <w:lang w:val="tr-TR"/>
        </w:rPr>
        <w:t>kapsamında</w:t>
      </w:r>
      <w:r w:rsidR="003D2B89">
        <w:rPr>
          <w:sz w:val="24"/>
          <w:szCs w:val="24"/>
          <w:lang w:val="tr-TR"/>
        </w:rPr>
        <w:t xml:space="preserve"> Kültür ve Turizm Bakanlığı'ndan </w:t>
      </w:r>
      <w:r w:rsidR="00CC65FC">
        <w:rPr>
          <w:sz w:val="24"/>
          <w:szCs w:val="24"/>
          <w:lang w:val="tr-TR"/>
        </w:rPr>
        <w:t xml:space="preserve">2014 yılında </w:t>
      </w:r>
      <w:r w:rsidR="003D2B89">
        <w:rPr>
          <w:sz w:val="24"/>
          <w:szCs w:val="24"/>
          <w:lang w:val="tr-TR"/>
        </w:rPr>
        <w:t>izin alınmıştır</w:t>
      </w:r>
      <w:r w:rsidR="00CC65FC">
        <w:rPr>
          <w:sz w:val="24"/>
          <w:szCs w:val="24"/>
          <w:lang w:val="tr-TR"/>
        </w:rPr>
        <w:t xml:space="preserve">. </w:t>
      </w:r>
    </w:p>
    <w:p w14:paraId="7C0E327B" w14:textId="77777777" w:rsidR="007210FF" w:rsidRDefault="007210FF" w:rsidP="007210FF">
      <w:pPr>
        <w:widowControl w:val="0"/>
        <w:autoSpaceDE w:val="0"/>
        <w:autoSpaceDN w:val="0"/>
        <w:adjustRightInd w:val="0"/>
        <w:spacing w:line="480" w:lineRule="auto"/>
        <w:jc w:val="both"/>
        <w:rPr>
          <w:sz w:val="24"/>
          <w:szCs w:val="24"/>
          <w:lang w:val="tr-TR"/>
        </w:rPr>
      </w:pPr>
    </w:p>
    <w:p w14:paraId="47B3A147" w14:textId="78E561BA" w:rsidR="007210FF" w:rsidRDefault="007210FF" w:rsidP="007210FF">
      <w:pPr>
        <w:widowControl w:val="0"/>
        <w:autoSpaceDE w:val="0"/>
        <w:autoSpaceDN w:val="0"/>
        <w:adjustRightInd w:val="0"/>
        <w:spacing w:line="480" w:lineRule="auto"/>
        <w:jc w:val="both"/>
        <w:rPr>
          <w:sz w:val="24"/>
          <w:szCs w:val="24"/>
          <w:lang w:val="tr-TR"/>
        </w:rPr>
      </w:pPr>
      <w:r>
        <w:rPr>
          <w:sz w:val="24"/>
          <w:szCs w:val="24"/>
          <w:lang w:val="tr-TR"/>
        </w:rPr>
        <w:t>,</w:t>
      </w:r>
    </w:p>
    <w:p w14:paraId="513EFFBA" w14:textId="77777777" w:rsidR="007210FF" w:rsidRPr="007210FF" w:rsidRDefault="007210FF" w:rsidP="007210FF">
      <w:pPr>
        <w:widowControl w:val="0"/>
        <w:autoSpaceDE w:val="0"/>
        <w:autoSpaceDN w:val="0"/>
        <w:adjustRightInd w:val="0"/>
        <w:spacing w:line="480" w:lineRule="auto"/>
        <w:jc w:val="both"/>
        <w:rPr>
          <w:sz w:val="24"/>
          <w:szCs w:val="24"/>
          <w:lang w:val="tr-TR"/>
        </w:rPr>
      </w:pPr>
    </w:p>
    <w:p w14:paraId="2040CA4F" w14:textId="77777777" w:rsidR="00D958E0" w:rsidRPr="004C57C2" w:rsidRDefault="00D14F3E" w:rsidP="00910924">
      <w:pPr>
        <w:pStyle w:val="Subtitle"/>
        <w:spacing w:line="480" w:lineRule="auto"/>
        <w:rPr>
          <w:caps w:val="0"/>
          <w:smallCaps/>
          <w:szCs w:val="24"/>
        </w:rPr>
      </w:pPr>
      <w:r>
        <w:rPr>
          <w:caps w:val="0"/>
          <w:smallCaps/>
          <w:szCs w:val="24"/>
        </w:rPr>
        <w:lastRenderedPageBreak/>
        <w:t>SONUÇ GÖZLEMLERİ</w:t>
      </w:r>
    </w:p>
    <w:p w14:paraId="709E0DE4" w14:textId="00767EA6" w:rsidR="000F3742" w:rsidRDefault="000F3742" w:rsidP="000F3742">
      <w:pPr>
        <w:pStyle w:val="BodyText"/>
        <w:spacing w:line="480" w:lineRule="auto"/>
        <w:ind w:firstLine="720"/>
        <w:rPr>
          <w:bCs/>
          <w:lang w:val="tr-TR"/>
        </w:rPr>
      </w:pPr>
      <w:r w:rsidRPr="000F3742">
        <w:rPr>
          <w:bCs/>
          <w:lang w:val="tr-TR"/>
        </w:rPr>
        <w:t xml:space="preserve">Tayinat Arkeoloji Projesi 2015 sezonu araştırmaları </w:t>
      </w:r>
      <w:r>
        <w:rPr>
          <w:bCs/>
          <w:lang w:val="tr-TR"/>
        </w:rPr>
        <w:t>özellikle Alan 1 ve 7’de bulunan</w:t>
      </w:r>
      <w:r w:rsidRPr="000F3742">
        <w:rPr>
          <w:bCs/>
          <w:lang w:val="tr-TR"/>
        </w:rPr>
        <w:t xml:space="preserve"> </w:t>
      </w:r>
      <w:r>
        <w:rPr>
          <w:bCs/>
          <w:lang w:val="tr-TR"/>
        </w:rPr>
        <w:t xml:space="preserve">Erken Tunç ve Demir Çağı’na ait </w:t>
      </w:r>
      <w:r w:rsidRPr="000F3742">
        <w:rPr>
          <w:bCs/>
          <w:lang w:val="tr-TR"/>
        </w:rPr>
        <w:t xml:space="preserve">yerleşimlerin arkeolojik kalıntılarının ne kadar zengin olduğunu göstermeye devam etmiştir. </w:t>
      </w:r>
      <w:r>
        <w:rPr>
          <w:bCs/>
          <w:lang w:val="tr-TR"/>
        </w:rPr>
        <w:t>2015 sezonu</w:t>
      </w:r>
      <w:r w:rsidR="00672F63">
        <w:rPr>
          <w:bCs/>
          <w:lang w:val="tr-TR"/>
        </w:rPr>
        <w:t>,</w:t>
      </w:r>
      <w:r>
        <w:rPr>
          <w:bCs/>
          <w:lang w:val="tr-TR"/>
        </w:rPr>
        <w:t xml:space="preserve"> Tayinat’ın aşağı şehrinde 2014 yılında başlatılan kapsamlı yüzey araştırmasının da tamamlandığı yıl olmuştur. Bu araştırmanın sonuçları antik yerleşimde bulunan yaşam ve endüstrüyel aktivite alanlarına </w:t>
      </w:r>
      <w:r w:rsidR="003D2B89">
        <w:rPr>
          <w:bCs/>
          <w:lang w:val="tr-TR"/>
        </w:rPr>
        <w:t xml:space="preserve">ilişkin kritik ve önemli bilgiler </w:t>
      </w:r>
      <w:r>
        <w:rPr>
          <w:bCs/>
          <w:lang w:val="tr-TR"/>
        </w:rPr>
        <w:t xml:space="preserve">sağlayacak </w:t>
      </w:r>
      <w:r w:rsidR="00672F63">
        <w:rPr>
          <w:bCs/>
          <w:lang w:val="tr-TR"/>
        </w:rPr>
        <w:t>niteliktedir.</w:t>
      </w:r>
      <w:r>
        <w:rPr>
          <w:bCs/>
          <w:lang w:val="tr-TR"/>
        </w:rPr>
        <w:t xml:space="preserve"> </w:t>
      </w:r>
    </w:p>
    <w:p w14:paraId="7A87D1D2" w14:textId="31CE628A" w:rsidR="000F3742" w:rsidRPr="000F3742" w:rsidRDefault="000F3742" w:rsidP="00BB7C24">
      <w:pPr>
        <w:pStyle w:val="BodyText"/>
        <w:spacing w:line="480" w:lineRule="auto"/>
        <w:ind w:firstLine="720"/>
        <w:rPr>
          <w:bCs/>
          <w:szCs w:val="24"/>
          <w:lang w:val="tr-TR"/>
        </w:rPr>
      </w:pPr>
      <w:r w:rsidRPr="000F3742">
        <w:rPr>
          <w:bCs/>
          <w:szCs w:val="24"/>
          <w:lang w:val="tr-TR"/>
        </w:rPr>
        <w:t xml:space="preserve">Ayrıca </w:t>
      </w:r>
      <w:r>
        <w:rPr>
          <w:bCs/>
          <w:szCs w:val="24"/>
          <w:lang w:val="tr-TR"/>
        </w:rPr>
        <w:t xml:space="preserve">Tayinat’ın Geç Hitit iç kalesine ait saray ve tapınak alanlarını oluşturan anıtsal kerpiç mimarinin korunması </w:t>
      </w:r>
      <w:r w:rsidR="003D2B89">
        <w:rPr>
          <w:bCs/>
          <w:szCs w:val="24"/>
          <w:lang w:val="tr-TR"/>
        </w:rPr>
        <w:t>amacıyla</w:t>
      </w:r>
      <w:r>
        <w:rPr>
          <w:bCs/>
          <w:szCs w:val="24"/>
          <w:lang w:val="tr-TR"/>
        </w:rPr>
        <w:t xml:space="preserve"> yürütülen konservasyon çalışmalarının </w:t>
      </w:r>
      <w:r w:rsidR="003D2B89">
        <w:rPr>
          <w:bCs/>
          <w:szCs w:val="24"/>
          <w:lang w:val="tr-TR"/>
        </w:rPr>
        <w:t>2015 sezonunda</w:t>
      </w:r>
      <w:r>
        <w:rPr>
          <w:bCs/>
          <w:szCs w:val="24"/>
          <w:lang w:val="tr-TR"/>
        </w:rPr>
        <w:t xml:space="preserve"> devam </w:t>
      </w:r>
      <w:r w:rsidR="003D2B89">
        <w:rPr>
          <w:bCs/>
          <w:szCs w:val="24"/>
          <w:lang w:val="tr-TR"/>
        </w:rPr>
        <w:t>etmiştir</w:t>
      </w:r>
      <w:r>
        <w:rPr>
          <w:bCs/>
          <w:szCs w:val="24"/>
          <w:lang w:val="tr-TR"/>
        </w:rPr>
        <w:t xml:space="preserve">. </w:t>
      </w:r>
      <w:r w:rsidR="0070695B">
        <w:rPr>
          <w:bCs/>
          <w:szCs w:val="24"/>
          <w:lang w:val="tr-TR"/>
        </w:rPr>
        <w:t xml:space="preserve">2014 yılında yapımı tamamlanan yürüyüş yolu, ziyaretçi gözlem platformu ve işaret levhaları ile birlikte bu çalışmalar </w:t>
      </w:r>
      <w:r w:rsidR="0070695B" w:rsidRPr="0070695B">
        <w:rPr>
          <w:bCs/>
          <w:szCs w:val="24"/>
          <w:lang w:val="tr-TR"/>
        </w:rPr>
        <w:t>planlanan Tayinat Arkeoloji Parkı’nın ilk aşama</w:t>
      </w:r>
      <w:r w:rsidR="003D2B89">
        <w:rPr>
          <w:bCs/>
          <w:szCs w:val="24"/>
          <w:lang w:val="tr-TR"/>
        </w:rPr>
        <w:t>sını</w:t>
      </w:r>
      <w:r w:rsidR="0070695B" w:rsidRPr="0070695B">
        <w:rPr>
          <w:bCs/>
          <w:szCs w:val="24"/>
          <w:lang w:val="tr-TR"/>
        </w:rPr>
        <w:t xml:space="preserve"> </w:t>
      </w:r>
      <w:r w:rsidR="0070695B">
        <w:rPr>
          <w:bCs/>
          <w:szCs w:val="24"/>
          <w:lang w:val="tr-TR"/>
        </w:rPr>
        <w:t>oluşturmaktadır.</w:t>
      </w:r>
      <w:r w:rsidR="0070695B" w:rsidRPr="0070695B">
        <w:rPr>
          <w:bCs/>
          <w:szCs w:val="24"/>
          <w:lang w:val="tr-TR"/>
        </w:rPr>
        <w:t xml:space="preserve"> Gelecek sezonlarda bu </w:t>
      </w:r>
      <w:r w:rsidR="003D2B89">
        <w:rPr>
          <w:bCs/>
          <w:szCs w:val="24"/>
          <w:lang w:val="tr-TR"/>
        </w:rPr>
        <w:t>alanlarda</w:t>
      </w:r>
      <w:r w:rsidR="0070695B" w:rsidRPr="0070695B">
        <w:rPr>
          <w:bCs/>
          <w:szCs w:val="24"/>
          <w:lang w:val="tr-TR"/>
        </w:rPr>
        <w:t xml:space="preserve"> çalışmalar </w:t>
      </w:r>
      <w:r w:rsidR="003D2B89">
        <w:rPr>
          <w:bCs/>
          <w:szCs w:val="24"/>
          <w:lang w:val="tr-TR"/>
        </w:rPr>
        <w:t>geliştirilecektir</w:t>
      </w:r>
      <w:r w:rsidR="0070695B">
        <w:rPr>
          <w:bCs/>
          <w:szCs w:val="24"/>
          <w:lang w:val="tr-TR"/>
        </w:rPr>
        <w:t xml:space="preserve">. </w:t>
      </w:r>
      <w:r w:rsidR="003D2B89">
        <w:rPr>
          <w:bCs/>
          <w:szCs w:val="24"/>
          <w:lang w:val="tr-TR"/>
        </w:rPr>
        <w:t>Hiyeroglif Luvice stel restorasyonu ve tapınak alanı kapsamında dikilmiş olan heykellerin restorasyon çalışmaları tamamlandığında,</w:t>
      </w:r>
      <w:r w:rsidR="0070695B" w:rsidRPr="0070695B">
        <w:rPr>
          <w:bCs/>
          <w:szCs w:val="24"/>
          <w:lang w:val="tr-TR"/>
        </w:rPr>
        <w:t xml:space="preserve"> </w:t>
      </w:r>
      <w:r w:rsidR="003D2B89">
        <w:rPr>
          <w:bCs/>
          <w:szCs w:val="24"/>
          <w:lang w:val="tr-TR"/>
        </w:rPr>
        <w:t>replikalarıyla</w:t>
      </w:r>
      <w:r w:rsidR="0070695B" w:rsidRPr="0070695B">
        <w:rPr>
          <w:bCs/>
          <w:szCs w:val="24"/>
          <w:lang w:val="tr-TR"/>
        </w:rPr>
        <w:t xml:space="preserve"> </w:t>
      </w:r>
      <w:r w:rsidR="003D2B89">
        <w:rPr>
          <w:bCs/>
          <w:szCs w:val="24"/>
          <w:lang w:val="tr-TR"/>
        </w:rPr>
        <w:t>canlandırılacak orijinal arkeolojik alanlar ziyaretçilerin bilgilendirilmeleri ve alan deneyimleri açısından etkin olacaktır</w:t>
      </w:r>
      <w:r w:rsidR="0070695B" w:rsidRPr="0070695B">
        <w:rPr>
          <w:bCs/>
          <w:szCs w:val="24"/>
          <w:lang w:val="tr-TR"/>
        </w:rPr>
        <w:t>.</w:t>
      </w:r>
      <w:r w:rsidR="003D2B89">
        <w:rPr>
          <w:bCs/>
          <w:szCs w:val="24"/>
          <w:lang w:val="tr-TR"/>
        </w:rPr>
        <w:t xml:space="preserve">  Bu kapsamlarda yürütülen çalışmalara geliştirilerek devam edilecektir.</w:t>
      </w:r>
    </w:p>
    <w:p w14:paraId="47895801" w14:textId="77777777" w:rsidR="000F3742" w:rsidRDefault="000F3742" w:rsidP="00910924">
      <w:pPr>
        <w:pStyle w:val="BodyText"/>
        <w:spacing w:line="480" w:lineRule="auto"/>
        <w:rPr>
          <w:bCs/>
          <w:szCs w:val="24"/>
        </w:rPr>
      </w:pPr>
    </w:p>
    <w:p w14:paraId="7B01FBCC" w14:textId="77777777" w:rsidR="003F1456" w:rsidRPr="003F1456" w:rsidRDefault="0033580E" w:rsidP="003F1456">
      <w:pPr>
        <w:rPr>
          <w:b/>
          <w:smallCaps/>
          <w:sz w:val="24"/>
          <w:szCs w:val="24"/>
        </w:rPr>
      </w:pPr>
      <w:r>
        <w:rPr>
          <w:caps/>
          <w:smallCaps/>
          <w:szCs w:val="24"/>
        </w:rPr>
        <w:br w:type="page"/>
      </w:r>
    </w:p>
    <w:p w14:paraId="1625AE5C" w14:textId="77777777" w:rsidR="003F1456" w:rsidRPr="003F1456" w:rsidRDefault="003F1456" w:rsidP="003F1456">
      <w:pPr>
        <w:pStyle w:val="Subtitle"/>
        <w:spacing w:line="480" w:lineRule="auto"/>
        <w:rPr>
          <w:bCs/>
          <w:caps w:val="0"/>
          <w:szCs w:val="24"/>
        </w:rPr>
      </w:pPr>
      <w:r w:rsidRPr="003F1456">
        <w:rPr>
          <w:bCs/>
          <w:caps w:val="0"/>
          <w:szCs w:val="24"/>
        </w:rPr>
        <w:lastRenderedPageBreak/>
        <w:t>TEŞEKKÜR</w:t>
      </w:r>
    </w:p>
    <w:p w14:paraId="3E9EAC9B" w14:textId="77777777" w:rsidR="003F1456" w:rsidRPr="003F1456" w:rsidRDefault="003F1456" w:rsidP="003F1456">
      <w:pPr>
        <w:pStyle w:val="Subtitle"/>
        <w:spacing w:line="480" w:lineRule="auto"/>
        <w:jc w:val="both"/>
        <w:rPr>
          <w:b w:val="0"/>
          <w:bCs/>
          <w:caps w:val="0"/>
          <w:szCs w:val="24"/>
          <w:lang w:val="tr-TR"/>
        </w:rPr>
      </w:pPr>
      <w:r w:rsidRPr="003F1456">
        <w:rPr>
          <w:b w:val="0"/>
          <w:bCs/>
          <w:caps w:val="0"/>
          <w:szCs w:val="24"/>
        </w:rPr>
        <w:tab/>
      </w:r>
      <w:r>
        <w:rPr>
          <w:b w:val="0"/>
          <w:bCs/>
          <w:caps w:val="0"/>
          <w:szCs w:val="24"/>
          <w:lang w:val="tr-TR"/>
        </w:rPr>
        <w:t xml:space="preserve">Tayinat Arkeoloji Projesi 2015 </w:t>
      </w:r>
      <w:r w:rsidRPr="003F1456">
        <w:rPr>
          <w:b w:val="0"/>
          <w:bCs/>
          <w:caps w:val="0"/>
          <w:szCs w:val="24"/>
          <w:lang w:val="tr-TR"/>
        </w:rPr>
        <w:t xml:space="preserve">sezonu çalışmaları Toronto Üniversitesi tarafından verilen çömert bağışlar, National Geographic Society tarafından verilen fon ve Kaplan Fonu tarafından  desteklenmiştir. Araştırmaların yürütülmesi için gerekli kazı çalışmalarına verilen izin için Kültür Varlıkları ve Müzeler Genel Müdürlüğü’ne ve arazi sahiplerine, özellikle de Kuseyri ailesine arazilerinde gerçekleştirdiğimiz araştırmalarımıza çok iyi niyetli bir şekilde ev sahipliği yaptıkları için teşekkür etmek isterim. Devlet müze temsilcimiz olarak, Tayinat Projesi’ni yorulmak bilmeden destekleyen Sayın </w:t>
      </w:r>
      <w:r>
        <w:rPr>
          <w:b w:val="0"/>
          <w:bCs/>
          <w:caps w:val="0"/>
          <w:szCs w:val="24"/>
          <w:lang w:val="tr-TR"/>
        </w:rPr>
        <w:t>Nesrin Demirhan’a</w:t>
      </w:r>
      <w:r w:rsidRPr="003F1456">
        <w:rPr>
          <w:b w:val="0"/>
          <w:bCs/>
          <w:caps w:val="0"/>
          <w:szCs w:val="24"/>
          <w:lang w:val="tr-TR"/>
        </w:rPr>
        <w:t xml:space="preserve"> en derin takdir ve teşekkürlerimi sunmak isterim. Ayrıca, Hatay Arkeoloji Müze müdürü Sayın Nilüfer Sezgin’e ve müze çalışanlarına sezon boyunca sundukları yardımlar için teşekkür etmeyi bir borç bilirim. Son olarak,  bütün proje ekibinin sonsuz çabaları olmadan bu kazı sezonunun başarılı sonuçlarına asla ulaşılamayacağını belirtir, göstermiş oldukları çabadan dolayı bütün ekibime teşekkür ederim. Ayrıca Özge Demirci’ye bu raporun çevirilmesindeki yardımlarından dolayı teşekkür ederim.</w:t>
      </w:r>
    </w:p>
    <w:sectPr w:rsidR="003F1456" w:rsidRPr="003F1456" w:rsidSect="001969A3">
      <w:headerReference w:type="default" r:id="rId10"/>
      <w:headerReference w:type="first" r:id="rId11"/>
      <w:pgSz w:w="12240" w:h="15840" w:code="1"/>
      <w:pgMar w:top="1440"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59704" w14:textId="77777777" w:rsidR="00CA56DE" w:rsidRDefault="00CA56DE" w:rsidP="002F7E88">
      <w:r>
        <w:separator/>
      </w:r>
    </w:p>
  </w:endnote>
  <w:endnote w:type="continuationSeparator" w:id="0">
    <w:p w14:paraId="78982FED" w14:textId="77777777" w:rsidR="00CA56DE" w:rsidRDefault="00CA56DE" w:rsidP="002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E7B5" w14:textId="77777777" w:rsidR="00CA56DE" w:rsidRDefault="00CA56DE" w:rsidP="002F7E88">
      <w:r>
        <w:separator/>
      </w:r>
    </w:p>
  </w:footnote>
  <w:footnote w:type="continuationSeparator" w:id="0">
    <w:p w14:paraId="20B59444" w14:textId="77777777" w:rsidR="00CA56DE" w:rsidRDefault="00CA56DE" w:rsidP="002F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270C" w14:textId="77777777" w:rsidR="007210FF" w:rsidRDefault="007210FF">
    <w:pPr>
      <w:pStyle w:val="Header"/>
      <w:jc w:val="right"/>
    </w:pPr>
    <w:r>
      <w:t>Harrison/TAP15--</w:t>
    </w:r>
    <w:r>
      <w:rPr>
        <w:rStyle w:val="PageNumber"/>
      </w:rPr>
      <w:fldChar w:fldCharType="begin"/>
    </w:r>
    <w:r>
      <w:rPr>
        <w:rStyle w:val="PageNumber"/>
      </w:rPr>
      <w:instrText xml:space="preserve"> PAGE </w:instrText>
    </w:r>
    <w:r>
      <w:rPr>
        <w:rStyle w:val="PageNumber"/>
      </w:rPr>
      <w:fldChar w:fldCharType="separate"/>
    </w:r>
    <w:r w:rsidR="00E97E31">
      <w:rPr>
        <w:rStyle w:val="PageNumber"/>
        <w:noProof/>
      </w:rPr>
      <w:t>11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B1F0" w14:textId="77777777" w:rsidR="007210FF" w:rsidRPr="00E959C8" w:rsidRDefault="007210FF" w:rsidP="00A23087">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6C8"/>
    <w:multiLevelType w:val="hybridMultilevel"/>
    <w:tmpl w:val="386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B11683"/>
    <w:multiLevelType w:val="hybridMultilevel"/>
    <w:tmpl w:val="C5B8D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681A44"/>
    <w:multiLevelType w:val="hybridMultilevel"/>
    <w:tmpl w:val="53E015D6"/>
    <w:lvl w:ilvl="0" w:tplc="7636500C">
      <w:numFmt w:val="bullet"/>
      <w:lvlText w:val=""/>
      <w:lvlJc w:val="left"/>
      <w:pPr>
        <w:ind w:left="460" w:hanging="360"/>
      </w:pPr>
      <w:rPr>
        <w:rFonts w:ascii="Times New Roman" w:eastAsia="Symbol"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8"/>
    <w:rsid w:val="000005FE"/>
    <w:rsid w:val="00001795"/>
    <w:rsid w:val="00007036"/>
    <w:rsid w:val="00027273"/>
    <w:rsid w:val="00027C04"/>
    <w:rsid w:val="000333BE"/>
    <w:rsid w:val="00036A3A"/>
    <w:rsid w:val="00046ACD"/>
    <w:rsid w:val="00052C34"/>
    <w:rsid w:val="00052FCF"/>
    <w:rsid w:val="00056834"/>
    <w:rsid w:val="00057C15"/>
    <w:rsid w:val="00060978"/>
    <w:rsid w:val="00064650"/>
    <w:rsid w:val="000706AB"/>
    <w:rsid w:val="00072561"/>
    <w:rsid w:val="0008231B"/>
    <w:rsid w:val="00090BFF"/>
    <w:rsid w:val="000974C6"/>
    <w:rsid w:val="000A0041"/>
    <w:rsid w:val="000A1B54"/>
    <w:rsid w:val="000A237E"/>
    <w:rsid w:val="000A3641"/>
    <w:rsid w:val="000B0D94"/>
    <w:rsid w:val="000B145A"/>
    <w:rsid w:val="000C5894"/>
    <w:rsid w:val="000D15FD"/>
    <w:rsid w:val="000D3E21"/>
    <w:rsid w:val="000D53E8"/>
    <w:rsid w:val="000D71AE"/>
    <w:rsid w:val="000E5DFB"/>
    <w:rsid w:val="000F03ED"/>
    <w:rsid w:val="000F3742"/>
    <w:rsid w:val="000F47DE"/>
    <w:rsid w:val="00101EFE"/>
    <w:rsid w:val="00102B6F"/>
    <w:rsid w:val="0011000D"/>
    <w:rsid w:val="00111F5F"/>
    <w:rsid w:val="001174EF"/>
    <w:rsid w:val="00117D3E"/>
    <w:rsid w:val="0012187D"/>
    <w:rsid w:val="00122495"/>
    <w:rsid w:val="0012429B"/>
    <w:rsid w:val="001302C0"/>
    <w:rsid w:val="00130893"/>
    <w:rsid w:val="001320E0"/>
    <w:rsid w:val="00136B12"/>
    <w:rsid w:val="0013743E"/>
    <w:rsid w:val="00140EF4"/>
    <w:rsid w:val="001428B7"/>
    <w:rsid w:val="0014568E"/>
    <w:rsid w:val="00145C6D"/>
    <w:rsid w:val="001479EA"/>
    <w:rsid w:val="00150AEB"/>
    <w:rsid w:val="00151B20"/>
    <w:rsid w:val="00151D78"/>
    <w:rsid w:val="00154068"/>
    <w:rsid w:val="00156072"/>
    <w:rsid w:val="00161B78"/>
    <w:rsid w:val="00172DE1"/>
    <w:rsid w:val="00176F29"/>
    <w:rsid w:val="00183CB6"/>
    <w:rsid w:val="001867EA"/>
    <w:rsid w:val="001933F9"/>
    <w:rsid w:val="00195B4F"/>
    <w:rsid w:val="001969A3"/>
    <w:rsid w:val="00197438"/>
    <w:rsid w:val="00197A26"/>
    <w:rsid w:val="001A24E9"/>
    <w:rsid w:val="001A50F8"/>
    <w:rsid w:val="001A5B4F"/>
    <w:rsid w:val="001B0790"/>
    <w:rsid w:val="001B3567"/>
    <w:rsid w:val="001E5FBA"/>
    <w:rsid w:val="001E69F8"/>
    <w:rsid w:val="001F0AFE"/>
    <w:rsid w:val="001F7360"/>
    <w:rsid w:val="001F784F"/>
    <w:rsid w:val="00201911"/>
    <w:rsid w:val="00205732"/>
    <w:rsid w:val="00234537"/>
    <w:rsid w:val="00234815"/>
    <w:rsid w:val="00236F88"/>
    <w:rsid w:val="0024104F"/>
    <w:rsid w:val="00244E76"/>
    <w:rsid w:val="0025037B"/>
    <w:rsid w:val="00253397"/>
    <w:rsid w:val="00256835"/>
    <w:rsid w:val="0025737E"/>
    <w:rsid w:val="00274332"/>
    <w:rsid w:val="00276C51"/>
    <w:rsid w:val="00276D23"/>
    <w:rsid w:val="00280E98"/>
    <w:rsid w:val="0028417F"/>
    <w:rsid w:val="002852C6"/>
    <w:rsid w:val="00290389"/>
    <w:rsid w:val="002918B9"/>
    <w:rsid w:val="002A1CE3"/>
    <w:rsid w:val="002A246B"/>
    <w:rsid w:val="002A469C"/>
    <w:rsid w:val="002A48FC"/>
    <w:rsid w:val="002B2F4F"/>
    <w:rsid w:val="002B7228"/>
    <w:rsid w:val="002C2A29"/>
    <w:rsid w:val="002C3FFF"/>
    <w:rsid w:val="002C627A"/>
    <w:rsid w:val="002D29A4"/>
    <w:rsid w:val="002D7E6D"/>
    <w:rsid w:val="002E09D7"/>
    <w:rsid w:val="002E283E"/>
    <w:rsid w:val="002E3749"/>
    <w:rsid w:val="002E4A99"/>
    <w:rsid w:val="002F0B41"/>
    <w:rsid w:val="002F7E88"/>
    <w:rsid w:val="00303E3C"/>
    <w:rsid w:val="00306329"/>
    <w:rsid w:val="003104E6"/>
    <w:rsid w:val="003151FB"/>
    <w:rsid w:val="003208DA"/>
    <w:rsid w:val="00321554"/>
    <w:rsid w:val="0032252C"/>
    <w:rsid w:val="00322556"/>
    <w:rsid w:val="00326294"/>
    <w:rsid w:val="003322D1"/>
    <w:rsid w:val="0033250E"/>
    <w:rsid w:val="00335045"/>
    <w:rsid w:val="0033580E"/>
    <w:rsid w:val="00341764"/>
    <w:rsid w:val="003477F5"/>
    <w:rsid w:val="00347DF8"/>
    <w:rsid w:val="00351461"/>
    <w:rsid w:val="0036482A"/>
    <w:rsid w:val="003660C2"/>
    <w:rsid w:val="0037398B"/>
    <w:rsid w:val="00390426"/>
    <w:rsid w:val="00391EE1"/>
    <w:rsid w:val="00393557"/>
    <w:rsid w:val="003A4CE8"/>
    <w:rsid w:val="003A7D6E"/>
    <w:rsid w:val="003B6F6D"/>
    <w:rsid w:val="003C08CA"/>
    <w:rsid w:val="003C2B8F"/>
    <w:rsid w:val="003C3211"/>
    <w:rsid w:val="003C3ED0"/>
    <w:rsid w:val="003C68A9"/>
    <w:rsid w:val="003D1216"/>
    <w:rsid w:val="003D2B89"/>
    <w:rsid w:val="003E1902"/>
    <w:rsid w:val="003E3BEB"/>
    <w:rsid w:val="003E6547"/>
    <w:rsid w:val="003F1456"/>
    <w:rsid w:val="00402761"/>
    <w:rsid w:val="00403F4E"/>
    <w:rsid w:val="004042D2"/>
    <w:rsid w:val="00412AE4"/>
    <w:rsid w:val="00424A1A"/>
    <w:rsid w:val="004277A6"/>
    <w:rsid w:val="00427FC2"/>
    <w:rsid w:val="004312C0"/>
    <w:rsid w:val="0043308A"/>
    <w:rsid w:val="00443883"/>
    <w:rsid w:val="00444960"/>
    <w:rsid w:val="00445D88"/>
    <w:rsid w:val="0044673F"/>
    <w:rsid w:val="00451B31"/>
    <w:rsid w:val="0045723D"/>
    <w:rsid w:val="00457310"/>
    <w:rsid w:val="004621D8"/>
    <w:rsid w:val="0047764A"/>
    <w:rsid w:val="00483B61"/>
    <w:rsid w:val="00491320"/>
    <w:rsid w:val="004930F6"/>
    <w:rsid w:val="004A2E6E"/>
    <w:rsid w:val="004A3C08"/>
    <w:rsid w:val="004A7DE7"/>
    <w:rsid w:val="004B2807"/>
    <w:rsid w:val="004B35B0"/>
    <w:rsid w:val="004B6436"/>
    <w:rsid w:val="004D19DF"/>
    <w:rsid w:val="004D1E74"/>
    <w:rsid w:val="004D32A7"/>
    <w:rsid w:val="004D64B4"/>
    <w:rsid w:val="004F1B61"/>
    <w:rsid w:val="004F5EBE"/>
    <w:rsid w:val="00501107"/>
    <w:rsid w:val="005050EA"/>
    <w:rsid w:val="00511992"/>
    <w:rsid w:val="00511A18"/>
    <w:rsid w:val="00517B6C"/>
    <w:rsid w:val="005203FB"/>
    <w:rsid w:val="00533066"/>
    <w:rsid w:val="005357EE"/>
    <w:rsid w:val="00537F1C"/>
    <w:rsid w:val="0054603B"/>
    <w:rsid w:val="00546D52"/>
    <w:rsid w:val="00550D82"/>
    <w:rsid w:val="0055233F"/>
    <w:rsid w:val="0055541F"/>
    <w:rsid w:val="00561722"/>
    <w:rsid w:val="00565168"/>
    <w:rsid w:val="00566E23"/>
    <w:rsid w:val="00571D0A"/>
    <w:rsid w:val="00573CF9"/>
    <w:rsid w:val="00582F92"/>
    <w:rsid w:val="00584804"/>
    <w:rsid w:val="00595FE2"/>
    <w:rsid w:val="005A2569"/>
    <w:rsid w:val="005A316A"/>
    <w:rsid w:val="005B0515"/>
    <w:rsid w:val="005C108F"/>
    <w:rsid w:val="005C627F"/>
    <w:rsid w:val="005D61FC"/>
    <w:rsid w:val="005E75E2"/>
    <w:rsid w:val="005F1F26"/>
    <w:rsid w:val="00605F71"/>
    <w:rsid w:val="0060616C"/>
    <w:rsid w:val="006310A6"/>
    <w:rsid w:val="00632BB0"/>
    <w:rsid w:val="00634BD9"/>
    <w:rsid w:val="00642651"/>
    <w:rsid w:val="00644A9E"/>
    <w:rsid w:val="00660E80"/>
    <w:rsid w:val="0066213C"/>
    <w:rsid w:val="006651DA"/>
    <w:rsid w:val="0067281A"/>
    <w:rsid w:val="00672F63"/>
    <w:rsid w:val="006764C5"/>
    <w:rsid w:val="006813E9"/>
    <w:rsid w:val="00691C57"/>
    <w:rsid w:val="00696270"/>
    <w:rsid w:val="006A4EF9"/>
    <w:rsid w:val="006B0D11"/>
    <w:rsid w:val="006B14C5"/>
    <w:rsid w:val="006B3AB6"/>
    <w:rsid w:val="006B5176"/>
    <w:rsid w:val="006C0D61"/>
    <w:rsid w:val="006C6D9C"/>
    <w:rsid w:val="006D3C81"/>
    <w:rsid w:val="006E47CF"/>
    <w:rsid w:val="006E74E7"/>
    <w:rsid w:val="006F2860"/>
    <w:rsid w:val="00700445"/>
    <w:rsid w:val="0070233D"/>
    <w:rsid w:val="00703697"/>
    <w:rsid w:val="0070695B"/>
    <w:rsid w:val="007101B2"/>
    <w:rsid w:val="0071177A"/>
    <w:rsid w:val="007177FF"/>
    <w:rsid w:val="007210FF"/>
    <w:rsid w:val="00723CEC"/>
    <w:rsid w:val="00724BE3"/>
    <w:rsid w:val="00734987"/>
    <w:rsid w:val="00734A34"/>
    <w:rsid w:val="00737E09"/>
    <w:rsid w:val="007417C4"/>
    <w:rsid w:val="00743611"/>
    <w:rsid w:val="00746EF6"/>
    <w:rsid w:val="0075275D"/>
    <w:rsid w:val="00754A63"/>
    <w:rsid w:val="00761D2A"/>
    <w:rsid w:val="007622FD"/>
    <w:rsid w:val="00763588"/>
    <w:rsid w:val="00772054"/>
    <w:rsid w:val="00773AB8"/>
    <w:rsid w:val="00773B2A"/>
    <w:rsid w:val="00783F42"/>
    <w:rsid w:val="00790BF8"/>
    <w:rsid w:val="0079753D"/>
    <w:rsid w:val="007A6AFA"/>
    <w:rsid w:val="007B5357"/>
    <w:rsid w:val="007C16E7"/>
    <w:rsid w:val="007C1DCA"/>
    <w:rsid w:val="007C4098"/>
    <w:rsid w:val="007D39CB"/>
    <w:rsid w:val="007D497F"/>
    <w:rsid w:val="007D720E"/>
    <w:rsid w:val="007D7E91"/>
    <w:rsid w:val="007E2893"/>
    <w:rsid w:val="007E3EC8"/>
    <w:rsid w:val="007E768B"/>
    <w:rsid w:val="007F313F"/>
    <w:rsid w:val="007F3606"/>
    <w:rsid w:val="007F7A43"/>
    <w:rsid w:val="00801F5C"/>
    <w:rsid w:val="00802007"/>
    <w:rsid w:val="00802608"/>
    <w:rsid w:val="00803AE3"/>
    <w:rsid w:val="0081024C"/>
    <w:rsid w:val="008151E1"/>
    <w:rsid w:val="00821290"/>
    <w:rsid w:val="008214EF"/>
    <w:rsid w:val="00826067"/>
    <w:rsid w:val="00826343"/>
    <w:rsid w:val="00830D2A"/>
    <w:rsid w:val="00850867"/>
    <w:rsid w:val="00852A66"/>
    <w:rsid w:val="008623D1"/>
    <w:rsid w:val="008635E3"/>
    <w:rsid w:val="00865506"/>
    <w:rsid w:val="00867D69"/>
    <w:rsid w:val="00870F3A"/>
    <w:rsid w:val="00877DE3"/>
    <w:rsid w:val="0088391B"/>
    <w:rsid w:val="0088455A"/>
    <w:rsid w:val="00887534"/>
    <w:rsid w:val="00890284"/>
    <w:rsid w:val="008A7F90"/>
    <w:rsid w:val="008B1DE1"/>
    <w:rsid w:val="008B6A71"/>
    <w:rsid w:val="008B7DB0"/>
    <w:rsid w:val="008C0D51"/>
    <w:rsid w:val="008C3364"/>
    <w:rsid w:val="008D22EF"/>
    <w:rsid w:val="008D32A9"/>
    <w:rsid w:val="008D6858"/>
    <w:rsid w:val="008E0741"/>
    <w:rsid w:val="008E1F40"/>
    <w:rsid w:val="008E22C2"/>
    <w:rsid w:val="008E455F"/>
    <w:rsid w:val="008F2450"/>
    <w:rsid w:val="008F458C"/>
    <w:rsid w:val="008F53EE"/>
    <w:rsid w:val="008F5552"/>
    <w:rsid w:val="008F5959"/>
    <w:rsid w:val="00903EDD"/>
    <w:rsid w:val="00910924"/>
    <w:rsid w:val="009119D9"/>
    <w:rsid w:val="00912305"/>
    <w:rsid w:val="009252B9"/>
    <w:rsid w:val="00930CB3"/>
    <w:rsid w:val="00932EF0"/>
    <w:rsid w:val="009333CA"/>
    <w:rsid w:val="00937B8F"/>
    <w:rsid w:val="00940E43"/>
    <w:rsid w:val="009609B2"/>
    <w:rsid w:val="009638AE"/>
    <w:rsid w:val="00963CDF"/>
    <w:rsid w:val="00965699"/>
    <w:rsid w:val="009676B7"/>
    <w:rsid w:val="00973A19"/>
    <w:rsid w:val="00973A94"/>
    <w:rsid w:val="009746DD"/>
    <w:rsid w:val="00977B96"/>
    <w:rsid w:val="00981464"/>
    <w:rsid w:val="00985E8D"/>
    <w:rsid w:val="00990760"/>
    <w:rsid w:val="00990B5B"/>
    <w:rsid w:val="00993F0C"/>
    <w:rsid w:val="009954FE"/>
    <w:rsid w:val="00997C77"/>
    <w:rsid w:val="009A1493"/>
    <w:rsid w:val="009B0799"/>
    <w:rsid w:val="009B0A31"/>
    <w:rsid w:val="009B2280"/>
    <w:rsid w:val="009B3572"/>
    <w:rsid w:val="009C4482"/>
    <w:rsid w:val="009C5E50"/>
    <w:rsid w:val="009C687A"/>
    <w:rsid w:val="009C74D2"/>
    <w:rsid w:val="009D1050"/>
    <w:rsid w:val="009D13A8"/>
    <w:rsid w:val="009D17D0"/>
    <w:rsid w:val="009D4031"/>
    <w:rsid w:val="009D4BB1"/>
    <w:rsid w:val="009E5FFA"/>
    <w:rsid w:val="009F021C"/>
    <w:rsid w:val="009F57A9"/>
    <w:rsid w:val="009F6937"/>
    <w:rsid w:val="00A068DB"/>
    <w:rsid w:val="00A17079"/>
    <w:rsid w:val="00A206F4"/>
    <w:rsid w:val="00A21A11"/>
    <w:rsid w:val="00A23087"/>
    <w:rsid w:val="00A31C0F"/>
    <w:rsid w:val="00A33439"/>
    <w:rsid w:val="00A3734E"/>
    <w:rsid w:val="00A37E72"/>
    <w:rsid w:val="00A41572"/>
    <w:rsid w:val="00A41D80"/>
    <w:rsid w:val="00A53F6A"/>
    <w:rsid w:val="00A56C9E"/>
    <w:rsid w:val="00A6614B"/>
    <w:rsid w:val="00A669CA"/>
    <w:rsid w:val="00A6724A"/>
    <w:rsid w:val="00A808FE"/>
    <w:rsid w:val="00A811AC"/>
    <w:rsid w:val="00A82290"/>
    <w:rsid w:val="00A83604"/>
    <w:rsid w:val="00A85B77"/>
    <w:rsid w:val="00A92D17"/>
    <w:rsid w:val="00A931CE"/>
    <w:rsid w:val="00A938AA"/>
    <w:rsid w:val="00A94365"/>
    <w:rsid w:val="00A96967"/>
    <w:rsid w:val="00AA1C7C"/>
    <w:rsid w:val="00AA6F7F"/>
    <w:rsid w:val="00AB03C7"/>
    <w:rsid w:val="00AB0DDF"/>
    <w:rsid w:val="00AB2596"/>
    <w:rsid w:val="00AB79E8"/>
    <w:rsid w:val="00AD1079"/>
    <w:rsid w:val="00AD1B54"/>
    <w:rsid w:val="00AD27BC"/>
    <w:rsid w:val="00AD4556"/>
    <w:rsid w:val="00AD78ED"/>
    <w:rsid w:val="00AE7085"/>
    <w:rsid w:val="00AF1B04"/>
    <w:rsid w:val="00AF5870"/>
    <w:rsid w:val="00AF62B7"/>
    <w:rsid w:val="00AF67F7"/>
    <w:rsid w:val="00AF6E67"/>
    <w:rsid w:val="00B00F7E"/>
    <w:rsid w:val="00B0357E"/>
    <w:rsid w:val="00B05308"/>
    <w:rsid w:val="00B06FAB"/>
    <w:rsid w:val="00B0730A"/>
    <w:rsid w:val="00B1167C"/>
    <w:rsid w:val="00B14562"/>
    <w:rsid w:val="00B17BA6"/>
    <w:rsid w:val="00B22760"/>
    <w:rsid w:val="00B243A4"/>
    <w:rsid w:val="00B25313"/>
    <w:rsid w:val="00B26FCF"/>
    <w:rsid w:val="00B32EE1"/>
    <w:rsid w:val="00B4346E"/>
    <w:rsid w:val="00B47E54"/>
    <w:rsid w:val="00B524B4"/>
    <w:rsid w:val="00B54547"/>
    <w:rsid w:val="00B54E2E"/>
    <w:rsid w:val="00B57EBD"/>
    <w:rsid w:val="00B83A99"/>
    <w:rsid w:val="00B85E37"/>
    <w:rsid w:val="00B869FF"/>
    <w:rsid w:val="00B8776B"/>
    <w:rsid w:val="00B94E40"/>
    <w:rsid w:val="00B9626F"/>
    <w:rsid w:val="00B96677"/>
    <w:rsid w:val="00BA7505"/>
    <w:rsid w:val="00BB6B50"/>
    <w:rsid w:val="00BB6B6F"/>
    <w:rsid w:val="00BB7C24"/>
    <w:rsid w:val="00BC1A68"/>
    <w:rsid w:val="00BC1BF9"/>
    <w:rsid w:val="00BC4287"/>
    <w:rsid w:val="00BC4359"/>
    <w:rsid w:val="00BC50BD"/>
    <w:rsid w:val="00BC56F9"/>
    <w:rsid w:val="00BC5C38"/>
    <w:rsid w:val="00BD0603"/>
    <w:rsid w:val="00BD0E6D"/>
    <w:rsid w:val="00BD5089"/>
    <w:rsid w:val="00BD5A33"/>
    <w:rsid w:val="00BD6495"/>
    <w:rsid w:val="00BE031E"/>
    <w:rsid w:val="00BF0803"/>
    <w:rsid w:val="00BF23C0"/>
    <w:rsid w:val="00BF54B4"/>
    <w:rsid w:val="00BF7A54"/>
    <w:rsid w:val="00C0304E"/>
    <w:rsid w:val="00C05551"/>
    <w:rsid w:val="00C2062E"/>
    <w:rsid w:val="00C22E2D"/>
    <w:rsid w:val="00C249C7"/>
    <w:rsid w:val="00C30A1F"/>
    <w:rsid w:val="00C339CE"/>
    <w:rsid w:val="00C42C2E"/>
    <w:rsid w:val="00C440AC"/>
    <w:rsid w:val="00C44E73"/>
    <w:rsid w:val="00C50CF8"/>
    <w:rsid w:val="00C53269"/>
    <w:rsid w:val="00C65CF5"/>
    <w:rsid w:val="00C72193"/>
    <w:rsid w:val="00C73A7D"/>
    <w:rsid w:val="00C77FC9"/>
    <w:rsid w:val="00C8111B"/>
    <w:rsid w:val="00C8336C"/>
    <w:rsid w:val="00C84E1C"/>
    <w:rsid w:val="00C85F1E"/>
    <w:rsid w:val="00C911BA"/>
    <w:rsid w:val="00C926F1"/>
    <w:rsid w:val="00CA0AF6"/>
    <w:rsid w:val="00CA0C28"/>
    <w:rsid w:val="00CA56DE"/>
    <w:rsid w:val="00CB092C"/>
    <w:rsid w:val="00CB58C3"/>
    <w:rsid w:val="00CC2E76"/>
    <w:rsid w:val="00CC6284"/>
    <w:rsid w:val="00CC65FC"/>
    <w:rsid w:val="00CC7C43"/>
    <w:rsid w:val="00CD0BDA"/>
    <w:rsid w:val="00CD16D7"/>
    <w:rsid w:val="00CD39F0"/>
    <w:rsid w:val="00CD507E"/>
    <w:rsid w:val="00CD5C82"/>
    <w:rsid w:val="00CD7643"/>
    <w:rsid w:val="00CE1171"/>
    <w:rsid w:val="00CE194A"/>
    <w:rsid w:val="00CE5CB5"/>
    <w:rsid w:val="00CE6237"/>
    <w:rsid w:val="00D0024E"/>
    <w:rsid w:val="00D11B24"/>
    <w:rsid w:val="00D13D62"/>
    <w:rsid w:val="00D14EBB"/>
    <w:rsid w:val="00D14F3E"/>
    <w:rsid w:val="00D15333"/>
    <w:rsid w:val="00D25813"/>
    <w:rsid w:val="00D25A7D"/>
    <w:rsid w:val="00D339FB"/>
    <w:rsid w:val="00D346C5"/>
    <w:rsid w:val="00D37FF2"/>
    <w:rsid w:val="00D410D5"/>
    <w:rsid w:val="00D51320"/>
    <w:rsid w:val="00D5297C"/>
    <w:rsid w:val="00D56EE3"/>
    <w:rsid w:val="00D61A81"/>
    <w:rsid w:val="00D64119"/>
    <w:rsid w:val="00D65EBC"/>
    <w:rsid w:val="00D7657E"/>
    <w:rsid w:val="00D81013"/>
    <w:rsid w:val="00D84421"/>
    <w:rsid w:val="00D85826"/>
    <w:rsid w:val="00D8724E"/>
    <w:rsid w:val="00D958E0"/>
    <w:rsid w:val="00D9692F"/>
    <w:rsid w:val="00DA1C24"/>
    <w:rsid w:val="00DA2E86"/>
    <w:rsid w:val="00DA4D6A"/>
    <w:rsid w:val="00DA6843"/>
    <w:rsid w:val="00DB43E0"/>
    <w:rsid w:val="00DB44BD"/>
    <w:rsid w:val="00DB4BA1"/>
    <w:rsid w:val="00DC1610"/>
    <w:rsid w:val="00DC3EE8"/>
    <w:rsid w:val="00DC6B4E"/>
    <w:rsid w:val="00DC705A"/>
    <w:rsid w:val="00DC7D99"/>
    <w:rsid w:val="00DD4E45"/>
    <w:rsid w:val="00DD65D7"/>
    <w:rsid w:val="00DE0E42"/>
    <w:rsid w:val="00DE5425"/>
    <w:rsid w:val="00DE5676"/>
    <w:rsid w:val="00DF127D"/>
    <w:rsid w:val="00DF1371"/>
    <w:rsid w:val="00DF3168"/>
    <w:rsid w:val="00DF59C9"/>
    <w:rsid w:val="00E12303"/>
    <w:rsid w:val="00E12885"/>
    <w:rsid w:val="00E12F49"/>
    <w:rsid w:val="00E1433B"/>
    <w:rsid w:val="00E23782"/>
    <w:rsid w:val="00E271FF"/>
    <w:rsid w:val="00E33528"/>
    <w:rsid w:val="00E3671F"/>
    <w:rsid w:val="00E415FC"/>
    <w:rsid w:val="00E41D59"/>
    <w:rsid w:val="00E4294B"/>
    <w:rsid w:val="00E42DBF"/>
    <w:rsid w:val="00E528EF"/>
    <w:rsid w:val="00E570F2"/>
    <w:rsid w:val="00E57920"/>
    <w:rsid w:val="00E63E36"/>
    <w:rsid w:val="00E67275"/>
    <w:rsid w:val="00E67BF6"/>
    <w:rsid w:val="00E75CC9"/>
    <w:rsid w:val="00E830BD"/>
    <w:rsid w:val="00E96CFB"/>
    <w:rsid w:val="00E97B33"/>
    <w:rsid w:val="00E97E31"/>
    <w:rsid w:val="00EB5312"/>
    <w:rsid w:val="00EB62C9"/>
    <w:rsid w:val="00EC67CC"/>
    <w:rsid w:val="00ED5A68"/>
    <w:rsid w:val="00EE3AF2"/>
    <w:rsid w:val="00EE5E36"/>
    <w:rsid w:val="00EF7C11"/>
    <w:rsid w:val="00F04803"/>
    <w:rsid w:val="00F11288"/>
    <w:rsid w:val="00F11F3C"/>
    <w:rsid w:val="00F13F1A"/>
    <w:rsid w:val="00F2348E"/>
    <w:rsid w:val="00F25529"/>
    <w:rsid w:val="00F270BD"/>
    <w:rsid w:val="00F31D16"/>
    <w:rsid w:val="00F3491E"/>
    <w:rsid w:val="00F41F64"/>
    <w:rsid w:val="00F461C3"/>
    <w:rsid w:val="00F47A87"/>
    <w:rsid w:val="00F5238B"/>
    <w:rsid w:val="00F615FA"/>
    <w:rsid w:val="00F64DD1"/>
    <w:rsid w:val="00F65D42"/>
    <w:rsid w:val="00F67814"/>
    <w:rsid w:val="00F74557"/>
    <w:rsid w:val="00F80D98"/>
    <w:rsid w:val="00F81589"/>
    <w:rsid w:val="00F95EA1"/>
    <w:rsid w:val="00F97C4E"/>
    <w:rsid w:val="00FA2BC1"/>
    <w:rsid w:val="00FA5699"/>
    <w:rsid w:val="00FA7B7F"/>
    <w:rsid w:val="00FB194C"/>
    <w:rsid w:val="00FB4203"/>
    <w:rsid w:val="00FD1074"/>
    <w:rsid w:val="00FD30AB"/>
    <w:rsid w:val="00FE2D0E"/>
    <w:rsid w:val="00FE7DEF"/>
    <w:rsid w:val="00FF0A47"/>
    <w:rsid w:val="00FF289A"/>
    <w:rsid w:val="00FF41DF"/>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5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m.harriso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B617-3F11-4C9E-B772-AC150528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Links>
    <vt:vector size="6" baseType="variant">
      <vt:variant>
        <vt:i4>4390956</vt:i4>
      </vt:variant>
      <vt:variant>
        <vt:i4>0</vt:i4>
      </vt:variant>
      <vt:variant>
        <vt:i4>0</vt:i4>
      </vt:variant>
      <vt:variant>
        <vt:i4>5</vt:i4>
      </vt:variant>
      <vt:variant>
        <vt:lpwstr>mailto:tim.harrison@utoronto.ca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dc:creator>
  <cp:lastModifiedBy>arit</cp:lastModifiedBy>
  <cp:revision>6</cp:revision>
  <cp:lastPrinted>2015-02-07T21:50:00Z</cp:lastPrinted>
  <dcterms:created xsi:type="dcterms:W3CDTF">2016-02-23T01:23:00Z</dcterms:created>
  <dcterms:modified xsi:type="dcterms:W3CDTF">2016-02-23T12:27:00Z</dcterms:modified>
</cp:coreProperties>
</file>